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37113A54" w:rsidR="00CA60ED" w:rsidRPr="00CA60ED" w:rsidRDefault="00CA60ED" w:rsidP="00CA60ED">
      <w:pPr>
        <w:rPr>
          <w:b/>
          <w:bCs/>
        </w:rPr>
      </w:pPr>
      <w:r w:rsidRPr="00CA60ED">
        <w:rPr>
          <w:b/>
          <w:bCs/>
        </w:rPr>
        <w:t xml:space="preserve">In reference to Order Acknowledgement </w:t>
      </w:r>
      <w:r w:rsidRPr="00066373">
        <w:rPr>
          <w:b/>
          <w:bCs/>
          <w:highlight w:val="yellow"/>
        </w:rPr>
        <w:t>#########</w:t>
      </w:r>
    </w:p>
    <w:p w14:paraId="57ACD574" w14:textId="1C859903" w:rsidR="00047C61" w:rsidRPr="00B66F41" w:rsidRDefault="00047C61">
      <w:pPr>
        <w:rPr>
          <w:rFonts w:cs="Arial"/>
          <w:sz w:val="22"/>
          <w:szCs w:val="22"/>
        </w:rPr>
      </w:pPr>
    </w:p>
    <w:p w14:paraId="3DA2B3B3" w14:textId="54E05C02" w:rsidR="00652D0B" w:rsidRDefault="00B34529" w:rsidP="00652D0B">
      <w:pPr>
        <w:pStyle w:val="Heading2"/>
        <w:numPr>
          <w:ilvl w:val="0"/>
          <w:numId w:val="2"/>
        </w:numPr>
      </w:pPr>
      <w:r>
        <w:t xml:space="preserve">Summary of Scope of </w:t>
      </w:r>
      <w:r w:rsidR="0076418E">
        <w:t>W</w:t>
      </w:r>
      <w:r>
        <w:t>ork</w:t>
      </w:r>
    </w:p>
    <w:p w14:paraId="3082BE30" w14:textId="77777777" w:rsidR="00CA1D80" w:rsidRPr="00CA1D80" w:rsidRDefault="00CA1D80" w:rsidP="00CA1D80"/>
    <w:p w14:paraId="6D1ED0A5" w14:textId="0F552DFA" w:rsidR="00652D0B" w:rsidRDefault="001C3484" w:rsidP="00652D0B">
      <w:r>
        <w:t xml:space="preserve">This SOW covers the </w:t>
      </w:r>
      <w:r w:rsidR="00F93DC9">
        <w:t xml:space="preserve">itemized services required for the </w:t>
      </w:r>
      <w:r w:rsidR="00D2430B">
        <w:t>delivery of training and services rela</w:t>
      </w:r>
      <w:r w:rsidR="00E81C63">
        <w:t xml:space="preserve">ted to the </w:t>
      </w:r>
      <w:r w:rsidR="00066373">
        <w:t xml:space="preserve">migration from </w:t>
      </w:r>
      <w:r w:rsidR="00FA71C3">
        <w:t>external data sources</w:t>
      </w:r>
      <w:r w:rsidR="00066373">
        <w:t xml:space="preserve"> to Managely</w:t>
      </w:r>
      <w:r w:rsidR="00A970CB">
        <w:t>,</w:t>
      </w:r>
      <w:r w:rsidR="00E81C63">
        <w:t xml:space="preserve"> </w:t>
      </w:r>
      <w:r w:rsidR="007A56EF">
        <w:t xml:space="preserve">estimated based on system requirements provided by the </w:t>
      </w:r>
      <w:r w:rsidR="00066373" w:rsidRPr="00066373">
        <w:rPr>
          <w:highlight w:val="yellow"/>
        </w:rPr>
        <w:t>Company Name</w:t>
      </w:r>
      <w:r w:rsidR="007B7AA5">
        <w:t>, 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00909008" w:rsidR="00886F43" w:rsidRPr="00C278D5" w:rsidRDefault="00886F43" w:rsidP="007D7745">
            <w:pPr>
              <w:jc w:val="left"/>
              <w:rPr>
                <w:b/>
                <w:bCs/>
                <w:i w:val="0"/>
                <w:iCs w:val="0"/>
              </w:rPr>
            </w:pPr>
            <w:r w:rsidRPr="00C278D5">
              <w:rPr>
                <w:b/>
                <w:bCs/>
                <w:i w:val="0"/>
                <w:iCs w:val="0"/>
              </w:rPr>
              <w:t>Client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2FFC2A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AB4674" w14:paraId="7C77381E"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31343D6D" w14:textId="00EF52B1" w:rsidR="00AB4674" w:rsidRPr="00C278D5" w:rsidRDefault="00AB4674" w:rsidP="00AB4674">
            <w:pPr>
              <w:jc w:val="left"/>
              <w:rPr>
                <w:b/>
                <w:bCs/>
                <w:i w:val="0"/>
                <w:iCs w:val="0"/>
              </w:rPr>
            </w:pPr>
            <w:r>
              <w:rPr>
                <w:b/>
                <w:bCs/>
                <w:i w:val="0"/>
                <w:iCs w:val="0"/>
              </w:rPr>
              <w:t>Client Legacy System</w:t>
            </w:r>
          </w:p>
        </w:tc>
        <w:tc>
          <w:tcPr>
            <w:tcW w:w="5760" w:type="dxa"/>
          </w:tcPr>
          <w:p w14:paraId="3C25428F" w14:textId="436DCECC" w:rsidR="00AB4674" w:rsidRPr="00750D1C" w:rsidRDefault="00AB4674" w:rsidP="005E3289">
            <w:pPr>
              <w:cnfStyle w:val="000000000000" w:firstRow="0" w:lastRow="0" w:firstColumn="0" w:lastColumn="0" w:oddVBand="0" w:evenVBand="0" w:oddHBand="0" w:evenHBand="0" w:firstRowFirstColumn="0" w:firstRowLastColumn="0" w:lastRowFirstColumn="0" w:lastRowLastColumn="0"/>
            </w:pPr>
          </w:p>
        </w:tc>
      </w:tr>
      <w:tr w:rsidR="008B7B3E" w14:paraId="4D23B0B8"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AC3C016" w14:textId="2EFC2158" w:rsidR="008B7B3E" w:rsidRPr="008B7B3E" w:rsidRDefault="008B7B3E" w:rsidP="008B7B3E">
            <w:pPr>
              <w:jc w:val="left"/>
              <w:rPr>
                <w:b/>
                <w:bCs/>
                <w:i w:val="0"/>
                <w:iCs w:val="0"/>
              </w:rPr>
            </w:pPr>
            <w:r>
              <w:rPr>
                <w:b/>
                <w:bCs/>
                <w:i w:val="0"/>
                <w:iCs w:val="0"/>
              </w:rPr>
              <w:t>Client Site Address</w:t>
            </w:r>
          </w:p>
        </w:tc>
        <w:tc>
          <w:tcPr>
            <w:tcW w:w="5760" w:type="dxa"/>
          </w:tcPr>
          <w:p w14:paraId="52ACE03F" w14:textId="77777777" w:rsidR="008B7B3E" w:rsidRPr="00750D1C" w:rsidRDefault="008B7B3E"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Look w:val="04A0" w:firstRow="1" w:lastRow="0" w:firstColumn="1" w:lastColumn="0" w:noHBand="0" w:noVBand="1"/>
      </w:tblPr>
      <w:tblGrid>
        <w:gridCol w:w="2250"/>
        <w:gridCol w:w="630"/>
        <w:gridCol w:w="6120"/>
      </w:tblGrid>
      <w:tr w:rsidR="006D5E36" w:rsidRPr="00750D1C" w14:paraId="30186EB3" w14:textId="77777777" w:rsidTr="442B5424">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442B54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7586088F"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 xml:space="preserve">Ensure </w:t>
            </w:r>
            <w:r w:rsidR="00066373">
              <w:t xml:space="preserve">any </w:t>
            </w:r>
            <w:r>
              <w:t xml:space="preserve">minimum </w:t>
            </w:r>
            <w:r w:rsidR="00066373">
              <w:t>software or h</w:t>
            </w:r>
            <w:r>
              <w:t>ardware requirements are met</w:t>
            </w:r>
          </w:p>
        </w:tc>
      </w:tr>
      <w:tr w:rsidR="006D5E36" w:rsidRPr="00750D1C" w14:paraId="7122D063" w14:textId="77777777" w:rsidTr="442B5424">
        <w:trPr>
          <w:trHeight w:val="274"/>
        </w:trPr>
        <w:tc>
          <w:tcPr>
            <w:cnfStyle w:val="001000000000" w:firstRow="0" w:lastRow="0" w:firstColumn="1" w:lastColumn="0" w:oddVBand="0" w:evenVBand="0" w:oddHBand="0" w:evenHBand="0" w:firstRowFirstColumn="0" w:firstRowLastColumn="0" w:lastRowFirstColumn="0" w:lastRowLastColumn="0"/>
            <w:tcW w:w="2250" w:type="dxa"/>
          </w:tcPr>
          <w:p w14:paraId="032488E8" w14:textId="602652B2" w:rsidR="006D5E36" w:rsidRPr="00C278D5" w:rsidRDefault="006D5E36" w:rsidP="00B0592F">
            <w:pPr>
              <w:jc w:val="left"/>
              <w:rPr>
                <w:b/>
                <w:bCs/>
                <w:i w:val="0"/>
                <w:iCs w:val="0"/>
              </w:rPr>
            </w:pPr>
          </w:p>
        </w:tc>
        <w:tc>
          <w:tcPr>
            <w:tcW w:w="630" w:type="dxa"/>
          </w:tcPr>
          <w:p w14:paraId="1D521554" w14:textId="3A46A4B3" w:rsidR="006D5E36" w:rsidRPr="00750D1C" w:rsidRDefault="006D5E36"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2BA4ECF2" w14:textId="780E168D" w:rsidR="006D5E36" w:rsidRPr="00750D1C" w:rsidRDefault="00A130BB" w:rsidP="00B0592F">
            <w:pPr>
              <w:cnfStyle w:val="000000000000" w:firstRow="0" w:lastRow="0" w:firstColumn="0" w:lastColumn="0" w:oddVBand="0" w:evenVBand="0" w:oddHBand="0" w:evenHBand="0" w:firstRowFirstColumn="0" w:firstRowLastColumn="0" w:lastRowFirstColumn="0" w:lastRowLastColumn="0"/>
            </w:pPr>
            <w:r>
              <w:t>Provide current convertible dataset for conversion</w:t>
            </w:r>
          </w:p>
        </w:tc>
      </w:tr>
      <w:tr w:rsidR="00C22D5F" w:rsidRPr="00750D1C" w14:paraId="46BE8F17" w14:textId="77777777" w:rsidTr="442B542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50" w:type="dxa"/>
          </w:tcPr>
          <w:p w14:paraId="748D1F39" w14:textId="77777777" w:rsidR="00C22D5F" w:rsidRPr="00C278D5" w:rsidRDefault="00C22D5F" w:rsidP="00B0592F">
            <w:pPr>
              <w:rPr>
                <w:b/>
                <w:bCs/>
                <w:i w:val="0"/>
                <w:iCs w:val="0"/>
              </w:rPr>
            </w:pPr>
          </w:p>
        </w:tc>
        <w:tc>
          <w:tcPr>
            <w:tcW w:w="630" w:type="dxa"/>
          </w:tcPr>
          <w:p w14:paraId="64F3B58E" w14:textId="17844B30" w:rsidR="00C22D5F" w:rsidRDefault="00C22D5F"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7488FF7F" w14:textId="46017171" w:rsidR="00C22D5F" w:rsidRDefault="00C22D5F" w:rsidP="00B0592F">
            <w:pPr>
              <w:cnfStyle w:val="000000100000" w:firstRow="0" w:lastRow="0" w:firstColumn="0" w:lastColumn="0" w:oddVBand="0" w:evenVBand="0" w:oddHBand="1" w:evenHBand="0" w:firstRowFirstColumn="0" w:firstRowLastColumn="0" w:lastRowFirstColumn="0" w:lastRowLastColumn="0"/>
            </w:pPr>
            <w:r>
              <w:t xml:space="preserve">Master template completed </w:t>
            </w:r>
          </w:p>
        </w:tc>
      </w:tr>
      <w:tr w:rsidR="006D5E36" w:rsidRPr="00750D1C" w14:paraId="6E3B1774" w14:textId="77777777" w:rsidTr="442B5424">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7BA243A2" w:rsidR="006D5E36" w:rsidRPr="00750D1C" w:rsidRDefault="00C22D5F"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4C04C65F" w14:textId="57E3A965" w:rsidR="006D5E36" w:rsidRPr="00750D1C" w:rsidRDefault="006A5E78" w:rsidP="00B0592F">
            <w:pPr>
              <w:cnfStyle w:val="000000000000" w:firstRow="0" w:lastRow="0" w:firstColumn="0" w:lastColumn="0" w:oddVBand="0" w:evenVBand="0" w:oddHBand="0" w:evenHBand="0" w:firstRowFirstColumn="0" w:firstRowLastColumn="0" w:lastRowFirstColumn="0" w:lastRowLastColumn="0"/>
            </w:pPr>
            <w:r>
              <w:t>Resource(s) dedicated to auditing current data</w:t>
            </w:r>
          </w:p>
        </w:tc>
      </w:tr>
      <w:tr w:rsidR="006D5E36" w:rsidRPr="00750D1C" w14:paraId="2FEF6503" w14:textId="77777777" w:rsidTr="442B54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BFFC163" w14:textId="2A115AA0" w:rsidR="006D5E36" w:rsidRPr="00C278D5" w:rsidRDefault="006D5E36" w:rsidP="00B0592F">
            <w:pPr>
              <w:jc w:val="left"/>
              <w:rPr>
                <w:b/>
                <w:bCs/>
                <w:i w:val="0"/>
                <w:iCs w:val="0"/>
              </w:rPr>
            </w:pPr>
          </w:p>
        </w:tc>
        <w:tc>
          <w:tcPr>
            <w:tcW w:w="630" w:type="dxa"/>
          </w:tcPr>
          <w:p w14:paraId="56B43EAB" w14:textId="5C7F9F8E" w:rsidR="006D5E36" w:rsidRPr="00750D1C" w:rsidRDefault="00C22D5F"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4DAAE3BB" w14:textId="4357D5DD" w:rsidR="006D5E36" w:rsidRPr="00750D1C" w:rsidRDefault="00C86926" w:rsidP="00B0592F">
            <w:pPr>
              <w:cnfStyle w:val="000000100000" w:firstRow="0" w:lastRow="0" w:firstColumn="0" w:lastColumn="0" w:oddVBand="0" w:evenVBand="0" w:oddHBand="1" w:evenHBand="0" w:firstRowFirstColumn="0" w:firstRowLastColumn="0" w:lastRowFirstColumn="0" w:lastRowLastColumn="0"/>
            </w:pPr>
            <w:r>
              <w:t xml:space="preserve">Resource(s) to receive admin training </w:t>
            </w:r>
          </w:p>
        </w:tc>
      </w:tr>
      <w:tr w:rsidR="00CF59DF" w:rsidRPr="00750D1C" w14:paraId="630AD710" w14:textId="77777777" w:rsidTr="442B5424">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84BB567" w14:textId="77777777" w:rsidR="00CF59DF" w:rsidRPr="00C278D5" w:rsidRDefault="00CF59DF" w:rsidP="00B0592F">
            <w:pPr>
              <w:rPr>
                <w:b/>
                <w:bCs/>
                <w:i w:val="0"/>
                <w:iCs w:val="0"/>
              </w:rPr>
            </w:pPr>
          </w:p>
        </w:tc>
        <w:tc>
          <w:tcPr>
            <w:tcW w:w="630" w:type="dxa"/>
          </w:tcPr>
          <w:p w14:paraId="2B7AFDAC" w14:textId="0507ECD8" w:rsidR="00CF59DF" w:rsidRDefault="00C22D5F" w:rsidP="006D5E36">
            <w:pPr>
              <w:jc w:val="center"/>
              <w:cnfStyle w:val="000000000000" w:firstRow="0" w:lastRow="0" w:firstColumn="0" w:lastColumn="0" w:oddVBand="0" w:evenVBand="0" w:oddHBand="0" w:evenHBand="0" w:firstRowFirstColumn="0" w:firstRowLastColumn="0" w:lastRowFirstColumn="0" w:lastRowLastColumn="0"/>
            </w:pPr>
            <w:r>
              <w:t>6</w:t>
            </w:r>
          </w:p>
        </w:tc>
        <w:tc>
          <w:tcPr>
            <w:tcW w:w="6120" w:type="dxa"/>
          </w:tcPr>
          <w:p w14:paraId="28626D60" w14:textId="6A04CFD4" w:rsidR="00CF59DF" w:rsidRDefault="00CF59DF" w:rsidP="00B0592F">
            <w:pPr>
              <w:cnfStyle w:val="000000000000" w:firstRow="0" w:lastRow="0" w:firstColumn="0" w:lastColumn="0" w:oddVBand="0" w:evenVBand="0" w:oddHBand="0" w:evenHBand="0" w:firstRowFirstColumn="0" w:firstRowLastColumn="0" w:lastRowFirstColumn="0" w:lastRowLastColumn="0"/>
            </w:pPr>
            <w:r>
              <w:t xml:space="preserve">Dedicated Project Manager </w:t>
            </w:r>
          </w:p>
        </w:tc>
      </w:tr>
      <w:tr w:rsidR="00CF59DF" w:rsidRPr="00750D1C" w14:paraId="2E9AD554" w14:textId="77777777" w:rsidTr="442B54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A9C40F8" w14:textId="77777777" w:rsidR="00CF59DF" w:rsidRPr="00C278D5" w:rsidRDefault="00CF59DF" w:rsidP="00B0592F">
            <w:pPr>
              <w:rPr>
                <w:b/>
                <w:bCs/>
                <w:i w:val="0"/>
                <w:iCs w:val="0"/>
              </w:rPr>
            </w:pPr>
          </w:p>
        </w:tc>
        <w:tc>
          <w:tcPr>
            <w:tcW w:w="630" w:type="dxa"/>
          </w:tcPr>
          <w:p w14:paraId="37754E59" w14:textId="0DFA5287" w:rsidR="00CF59DF" w:rsidRDefault="00C22D5F" w:rsidP="006D5E36">
            <w:pPr>
              <w:jc w:val="center"/>
              <w:cnfStyle w:val="000000100000" w:firstRow="0" w:lastRow="0" w:firstColumn="0" w:lastColumn="0" w:oddVBand="0" w:evenVBand="0" w:oddHBand="1" w:evenHBand="0" w:firstRowFirstColumn="0" w:firstRowLastColumn="0" w:lastRowFirstColumn="0" w:lastRowLastColumn="0"/>
            </w:pPr>
            <w:r>
              <w:t>7</w:t>
            </w:r>
          </w:p>
        </w:tc>
        <w:tc>
          <w:tcPr>
            <w:tcW w:w="6120" w:type="dxa"/>
          </w:tcPr>
          <w:p w14:paraId="2A4B8785" w14:textId="018A16B5" w:rsidR="00CF59DF" w:rsidRDefault="00CF59DF" w:rsidP="00B0592F">
            <w:pPr>
              <w:cnfStyle w:val="000000100000" w:firstRow="0" w:lastRow="0" w:firstColumn="0" w:lastColumn="0" w:oddVBand="0" w:evenVBand="0" w:oddHBand="1" w:evenHBand="0" w:firstRowFirstColumn="0" w:firstRowLastColumn="0" w:lastRowFirstColumn="0" w:lastRowLastColumn="0"/>
            </w:pPr>
            <w:r>
              <w:t>User Acceptance Testing</w:t>
            </w:r>
            <w:r w:rsidR="00975117">
              <w:t xml:space="preserve"> (UAT)</w:t>
            </w:r>
            <w:r>
              <w:t xml:space="preserve"> and Cutover Plan </w:t>
            </w:r>
          </w:p>
        </w:tc>
      </w:tr>
      <w:tr w:rsidR="00C86926" w:rsidRPr="00750D1C" w14:paraId="7EBF0E6C" w14:textId="77777777" w:rsidTr="442B5424">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4B8C3342" w14:textId="77777777" w:rsidTr="442B54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2994FA2" w14:textId="77777777" w:rsidR="00DB31B1" w:rsidRPr="00C278D5" w:rsidRDefault="00DB31B1" w:rsidP="00DB31B1">
            <w:pPr>
              <w:jc w:val="left"/>
              <w:rPr>
                <w:b/>
                <w:bCs/>
                <w:i w:val="0"/>
                <w:iCs w:val="0"/>
              </w:rPr>
            </w:pPr>
          </w:p>
        </w:tc>
        <w:tc>
          <w:tcPr>
            <w:tcW w:w="630" w:type="dxa"/>
          </w:tcPr>
          <w:p w14:paraId="4E9099D8" w14:textId="6A83FDE0"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1C6AE2D1" w14:textId="6C130434" w:rsidR="00DB31B1" w:rsidRDefault="00DB31B1" w:rsidP="00DB31B1">
            <w:pPr>
              <w:ind w:right="-347"/>
              <w:cnfStyle w:val="000000100000" w:firstRow="0" w:lastRow="0" w:firstColumn="0" w:lastColumn="0" w:oddVBand="0" w:evenVBand="0" w:oddHBand="1" w:evenHBand="0" w:firstRowFirstColumn="0" w:firstRowLastColumn="0" w:lastRowFirstColumn="0" w:lastRowLastColumn="0"/>
            </w:pPr>
            <w:r>
              <w:t>Data conversion from</w:t>
            </w:r>
            <w:r w:rsidR="001B1D09">
              <w:t xml:space="preserve"> </w:t>
            </w:r>
            <w:r w:rsidR="00FA71C3">
              <w:t>external system</w:t>
            </w:r>
            <w:r>
              <w:t xml:space="preserve"> into </w:t>
            </w:r>
            <w:r w:rsidR="00CF59DF">
              <w:t xml:space="preserve">Managely </w:t>
            </w:r>
            <w:r>
              <w:t>ecosystem</w:t>
            </w:r>
            <w:r w:rsidR="00994157">
              <w:t xml:space="preserve"> based on scope definition</w:t>
            </w:r>
            <w:r w:rsidR="7913A1F9">
              <w:t xml:space="preserve"> and Master Template</w:t>
            </w:r>
          </w:p>
        </w:tc>
      </w:tr>
      <w:tr w:rsidR="00DB31B1" w:rsidRPr="00750D1C" w14:paraId="533B5392" w14:textId="77777777" w:rsidTr="442B5424">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3A23DB44"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8565658" w14:textId="41D6E2A7" w:rsidR="00DB31B1" w:rsidRDefault="00DB31B1" w:rsidP="00DB31B1">
            <w:pPr>
              <w:cnfStyle w:val="000000000000" w:firstRow="0" w:lastRow="0" w:firstColumn="0" w:lastColumn="0" w:oddVBand="0" w:evenVBand="0" w:oddHBand="0" w:evenHBand="0" w:firstRowFirstColumn="0" w:firstRowLastColumn="0" w:lastRowFirstColumn="0" w:lastRowLastColumn="0"/>
            </w:pPr>
            <w:proofErr w:type="gramStart"/>
            <w:r>
              <w:t xml:space="preserve">Deliver </w:t>
            </w:r>
            <w:r w:rsidR="00CF59DF">
              <w:t xml:space="preserve"> </w:t>
            </w:r>
            <w:r>
              <w:t>admin</w:t>
            </w:r>
            <w:proofErr w:type="gramEnd"/>
            <w:r>
              <w:t xml:space="preserve"> training </w:t>
            </w:r>
            <w:r w:rsidR="4F408ABA">
              <w:t xml:space="preserve">per contract </w:t>
            </w:r>
            <w:r>
              <w:t xml:space="preserve">to enable customer usage of system </w:t>
            </w:r>
          </w:p>
        </w:tc>
      </w:tr>
      <w:tr w:rsidR="00DB31B1" w:rsidRPr="00750D1C" w14:paraId="24DD2E33" w14:textId="77777777" w:rsidTr="442B54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62B27114"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6CD790DC" w14:textId="6C1295EA" w:rsidR="00DB31B1" w:rsidRDefault="00DB31B1" w:rsidP="00DB31B1">
            <w:pPr>
              <w:cnfStyle w:val="000000100000" w:firstRow="0" w:lastRow="0" w:firstColumn="0" w:lastColumn="0" w:oddVBand="0" w:evenVBand="0" w:oddHBand="1" w:evenHBand="0" w:firstRowFirstColumn="0" w:firstRowLastColumn="0" w:lastRowFirstColumn="0" w:lastRowLastColumn="0"/>
            </w:pPr>
            <w:r>
              <w:t>Application Training based on customer subject selection</w:t>
            </w:r>
          </w:p>
        </w:tc>
      </w:tr>
      <w:tr w:rsidR="00DB31B1" w:rsidRPr="00750D1C" w14:paraId="613E00CA" w14:textId="77777777" w:rsidTr="442B5424">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1148FB4B"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5</w:t>
            </w:r>
          </w:p>
        </w:tc>
        <w:tc>
          <w:tcPr>
            <w:tcW w:w="6120" w:type="dxa"/>
          </w:tcPr>
          <w:p w14:paraId="7703A0D5" w14:textId="4C159A08" w:rsidR="00DB31B1" w:rsidRDefault="00994157" w:rsidP="00DB31B1">
            <w:pPr>
              <w:cnfStyle w:val="000000000000" w:firstRow="0" w:lastRow="0" w:firstColumn="0" w:lastColumn="0" w:oddVBand="0" w:evenVBand="0" w:oddHBand="0" w:evenHBand="0" w:firstRowFirstColumn="0" w:firstRowLastColumn="0" w:lastRowFirstColumn="0" w:lastRowLastColumn="0"/>
            </w:pPr>
            <w:r>
              <w:t>Application configuration based on scope definition</w:t>
            </w:r>
          </w:p>
        </w:tc>
      </w:tr>
    </w:tbl>
    <w:p w14:paraId="795F3AC4" w14:textId="555E6E68" w:rsidR="00D87485" w:rsidRDefault="00D87485" w:rsidP="00652D0B"/>
    <w:p w14:paraId="22BE79B4" w14:textId="77777777" w:rsidR="00D87485" w:rsidRDefault="00D87485" w:rsidP="00652D0B"/>
    <w:p w14:paraId="41B4574B" w14:textId="658A8DB0" w:rsidR="009D6475" w:rsidRDefault="009D6475" w:rsidP="009D6475">
      <w:pPr>
        <w:pStyle w:val="Heading2"/>
        <w:numPr>
          <w:ilvl w:val="0"/>
          <w:numId w:val="2"/>
        </w:numPr>
      </w:pPr>
      <w:r>
        <w:lastRenderedPageBreak/>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77777777" w:rsidR="009D6475" w:rsidRDefault="009D6475" w:rsidP="00652D0B"/>
    <w:tbl>
      <w:tblPr>
        <w:tblStyle w:val="GridTable4-Accent1"/>
        <w:tblW w:w="8995" w:type="dxa"/>
        <w:tblLook w:val="04A0" w:firstRow="1" w:lastRow="0" w:firstColumn="1" w:lastColumn="0" w:noHBand="0" w:noVBand="1"/>
      </w:tblPr>
      <w:tblGrid>
        <w:gridCol w:w="8995"/>
      </w:tblGrid>
      <w:tr w:rsidR="007A7ED8" w14:paraId="74CB06EA" w14:textId="77777777" w:rsidTr="442B5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83379B" w14:textId="34A094A1" w:rsidR="007A7ED8" w:rsidRPr="000737AE" w:rsidRDefault="007A7ED8" w:rsidP="00BF0AE9">
            <w:pPr>
              <w:jc w:val="center"/>
            </w:pPr>
            <w:r w:rsidRPr="000737AE">
              <w:t>In Scope</w:t>
            </w:r>
          </w:p>
        </w:tc>
      </w:tr>
      <w:tr w:rsidR="007A7ED8" w14:paraId="53B98F13"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BD537B8" w14:textId="782EE7E2" w:rsidR="007A7ED8" w:rsidRPr="000737AE" w:rsidRDefault="007A7ED8" w:rsidP="005F3D51">
            <w:pPr>
              <w:pStyle w:val="ListParagraph"/>
              <w:numPr>
                <w:ilvl w:val="0"/>
                <w:numId w:val="4"/>
              </w:numPr>
              <w:rPr>
                <w:b w:val="0"/>
                <w:bCs w:val="0"/>
              </w:rPr>
            </w:pPr>
            <w:r w:rsidRPr="000737AE">
              <w:rPr>
                <w:b w:val="0"/>
                <w:bCs w:val="0"/>
              </w:rPr>
              <w:t xml:space="preserve">System installation based on full system purchase list </w:t>
            </w:r>
          </w:p>
        </w:tc>
      </w:tr>
      <w:tr w:rsidR="007A7ED8" w14:paraId="7795D6B8" w14:textId="77777777" w:rsidTr="442B5424">
        <w:tc>
          <w:tcPr>
            <w:cnfStyle w:val="001000000000" w:firstRow="0" w:lastRow="0" w:firstColumn="1" w:lastColumn="0" w:oddVBand="0" w:evenVBand="0" w:oddHBand="0" w:evenHBand="0" w:firstRowFirstColumn="0" w:firstRowLastColumn="0" w:lastRowFirstColumn="0" w:lastRowLastColumn="0"/>
            <w:tcW w:w="8995" w:type="dxa"/>
          </w:tcPr>
          <w:p w14:paraId="10B2BD46" w14:textId="10B98053" w:rsidR="007A7ED8" w:rsidRPr="000737AE" w:rsidRDefault="007A7ED8" w:rsidP="00077B88">
            <w:pPr>
              <w:pStyle w:val="ListParagraph"/>
              <w:numPr>
                <w:ilvl w:val="0"/>
                <w:numId w:val="4"/>
              </w:numPr>
              <w:rPr>
                <w:b w:val="0"/>
                <w:bCs w:val="0"/>
              </w:rPr>
            </w:pPr>
            <w:r>
              <w:rPr>
                <w:b w:val="0"/>
                <w:bCs w:val="0"/>
              </w:rPr>
              <w:t xml:space="preserve">Data conversion of prepared migration data into Managely system </w:t>
            </w:r>
            <w:r w:rsidR="5ED21291">
              <w:rPr>
                <w:b w:val="0"/>
                <w:bCs w:val="0"/>
              </w:rPr>
              <w:t xml:space="preserve">based on the </w:t>
            </w:r>
            <w:hyperlink r:id="rId10">
              <w:r w:rsidR="5ED21291" w:rsidRPr="442B5424">
                <w:rPr>
                  <w:rStyle w:val="Hyperlink"/>
                  <w:b w:val="0"/>
                  <w:bCs w:val="0"/>
                </w:rPr>
                <w:t>Managely Data Conversion Services</w:t>
              </w:r>
            </w:hyperlink>
            <w:r w:rsidR="5ED21291">
              <w:rPr>
                <w:b w:val="0"/>
                <w:bCs w:val="0"/>
              </w:rPr>
              <w:t xml:space="preserve"> list. If additional items are negotiated, they must be </w:t>
            </w:r>
            <w:r w:rsidR="1219572C">
              <w:rPr>
                <w:b w:val="0"/>
                <w:bCs w:val="0"/>
              </w:rPr>
              <w:t>documented in the SOW as</w:t>
            </w:r>
            <w:r w:rsidR="5ED21291">
              <w:rPr>
                <w:b w:val="0"/>
                <w:bCs w:val="0"/>
              </w:rPr>
              <w:t xml:space="preserve"> in scope. </w:t>
            </w:r>
          </w:p>
        </w:tc>
      </w:tr>
      <w:tr w:rsidR="007A7ED8" w14:paraId="370EBE45"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A5B47FB" w14:textId="1E64D523" w:rsidR="007A7ED8" w:rsidRPr="000737AE" w:rsidRDefault="007A7ED8" w:rsidP="00077B88">
            <w:pPr>
              <w:pStyle w:val="ListParagraph"/>
              <w:numPr>
                <w:ilvl w:val="0"/>
                <w:numId w:val="4"/>
              </w:numPr>
              <w:rPr>
                <w:b w:val="0"/>
                <w:bCs w:val="0"/>
              </w:rPr>
            </w:pPr>
            <w:r w:rsidRPr="000737AE">
              <w:rPr>
                <w:b w:val="0"/>
                <w:bCs w:val="0"/>
              </w:rPr>
              <w:t>All training will be delivered based on training agenda selection by customer</w:t>
            </w:r>
          </w:p>
        </w:tc>
      </w:tr>
      <w:tr w:rsidR="007A7ED8" w14:paraId="5CA89094" w14:textId="77777777" w:rsidTr="442B5424">
        <w:tc>
          <w:tcPr>
            <w:cnfStyle w:val="001000000000" w:firstRow="0" w:lastRow="0" w:firstColumn="1" w:lastColumn="0" w:oddVBand="0" w:evenVBand="0" w:oddHBand="0" w:evenHBand="0" w:firstRowFirstColumn="0" w:firstRowLastColumn="0" w:lastRowFirstColumn="0" w:lastRowLastColumn="0"/>
            <w:tcW w:w="8995" w:type="dxa"/>
          </w:tcPr>
          <w:p w14:paraId="632E2D9B" w14:textId="1974DD55" w:rsidR="007A7ED8" w:rsidRPr="000737AE" w:rsidRDefault="3086BC0D" w:rsidP="005975CA">
            <w:pPr>
              <w:pStyle w:val="ListParagraph"/>
              <w:numPr>
                <w:ilvl w:val="0"/>
                <w:numId w:val="4"/>
              </w:numPr>
              <w:rPr>
                <w:b w:val="0"/>
                <w:bCs w:val="0"/>
              </w:rPr>
            </w:pPr>
            <w:r>
              <w:rPr>
                <w:b w:val="0"/>
                <w:bCs w:val="0"/>
              </w:rPr>
              <w:t>One</w:t>
            </w:r>
            <w:r w:rsidR="007A7ED8">
              <w:rPr>
                <w:b w:val="0"/>
                <w:bCs w:val="0"/>
              </w:rPr>
              <w:t xml:space="preserve"> Test Conversion prior to production conversion</w:t>
            </w:r>
          </w:p>
        </w:tc>
      </w:tr>
    </w:tbl>
    <w:p w14:paraId="4EF251E6" w14:textId="77777777" w:rsidR="003C15CC" w:rsidRDefault="003C15CC" w:rsidP="00652D0B"/>
    <w:tbl>
      <w:tblPr>
        <w:tblStyle w:val="GridTable4-Accent1"/>
        <w:tblW w:w="8995" w:type="dxa"/>
        <w:tblLook w:val="04A0" w:firstRow="1" w:lastRow="0" w:firstColumn="1" w:lastColumn="0" w:noHBand="0" w:noVBand="1"/>
      </w:tblPr>
      <w:tblGrid>
        <w:gridCol w:w="8995"/>
      </w:tblGrid>
      <w:tr w:rsidR="007A7ED8" w:rsidRPr="000737AE" w14:paraId="15814AF2" w14:textId="77777777" w:rsidTr="442B5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A2D991" w14:textId="77777777" w:rsidR="007A7ED8" w:rsidRPr="000737AE" w:rsidRDefault="007A7ED8" w:rsidP="00792034">
            <w:pPr>
              <w:jc w:val="center"/>
            </w:pPr>
            <w:r w:rsidRPr="000737AE">
              <w:t>Out of Scope</w:t>
            </w:r>
          </w:p>
        </w:tc>
      </w:tr>
      <w:tr w:rsidR="007A7ED8" w:rsidRPr="000737AE" w14:paraId="7FBDBB38"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2220F9C" w14:textId="21348EB7" w:rsidR="007A7ED8" w:rsidRPr="007A7ED8" w:rsidRDefault="007A7ED8" w:rsidP="00792034">
            <w:pPr>
              <w:pStyle w:val="ListParagraph"/>
              <w:numPr>
                <w:ilvl w:val="0"/>
                <w:numId w:val="4"/>
              </w:numPr>
              <w:rPr>
                <w:b w:val="0"/>
                <w:bCs w:val="0"/>
              </w:rPr>
            </w:pPr>
            <w:r>
              <w:rPr>
                <w:b w:val="0"/>
                <w:bCs w:val="0"/>
              </w:rPr>
              <w:t xml:space="preserve">Training on custom workflows/processes </w:t>
            </w:r>
          </w:p>
        </w:tc>
      </w:tr>
      <w:tr w:rsidR="007A7ED8" w:rsidRPr="000737AE" w14:paraId="02EE31CD" w14:textId="77777777" w:rsidTr="442B5424">
        <w:tc>
          <w:tcPr>
            <w:cnfStyle w:val="001000000000" w:firstRow="0" w:lastRow="0" w:firstColumn="1" w:lastColumn="0" w:oddVBand="0" w:evenVBand="0" w:oddHBand="0" w:evenHBand="0" w:firstRowFirstColumn="0" w:firstRowLastColumn="0" w:lastRowFirstColumn="0" w:lastRowLastColumn="0"/>
            <w:tcW w:w="8995" w:type="dxa"/>
          </w:tcPr>
          <w:p w14:paraId="2CC45499" w14:textId="3E844348" w:rsidR="007A7ED8" w:rsidRPr="0030671B" w:rsidRDefault="0030671B" w:rsidP="0030671B">
            <w:pPr>
              <w:pStyle w:val="ListParagraph"/>
              <w:numPr>
                <w:ilvl w:val="0"/>
                <w:numId w:val="4"/>
              </w:numPr>
              <w:rPr>
                <w:b w:val="0"/>
                <w:bCs w:val="0"/>
              </w:rPr>
            </w:pPr>
            <w:r w:rsidRPr="0030671B">
              <w:rPr>
                <w:b w:val="0"/>
                <w:bCs w:val="0"/>
              </w:rPr>
              <w:t>Professional Services support outside of core business hours (8 AM – 4 PM MTN)</w:t>
            </w:r>
          </w:p>
        </w:tc>
      </w:tr>
      <w:tr w:rsidR="007A7ED8" w:rsidRPr="000737AE" w14:paraId="07C3B856"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AA852B" w14:textId="7A8F2FB7" w:rsidR="007A7ED8" w:rsidRPr="007A7ED8" w:rsidRDefault="007A7ED8" w:rsidP="007A7ED8">
            <w:pPr>
              <w:pStyle w:val="ListParagraph"/>
              <w:numPr>
                <w:ilvl w:val="0"/>
                <w:numId w:val="4"/>
              </w:numPr>
              <w:rPr>
                <w:b w:val="0"/>
                <w:bCs w:val="0"/>
              </w:rPr>
            </w:pPr>
            <w:r w:rsidRPr="007A7ED8">
              <w:rPr>
                <w:b w:val="0"/>
                <w:bCs w:val="0"/>
              </w:rPr>
              <w:t>Custom Development</w:t>
            </w:r>
            <w:r>
              <w:rPr>
                <w:b w:val="0"/>
                <w:bCs w:val="0"/>
              </w:rPr>
              <w:t>, Reports</w:t>
            </w:r>
            <w:r w:rsidRPr="007A7ED8">
              <w:rPr>
                <w:b w:val="0"/>
                <w:bCs w:val="0"/>
              </w:rPr>
              <w:t xml:space="preserve"> and </w:t>
            </w:r>
            <w:r>
              <w:rPr>
                <w:b w:val="0"/>
                <w:bCs w:val="0"/>
              </w:rPr>
              <w:t>a</w:t>
            </w:r>
            <w:r w:rsidRPr="007A7ED8">
              <w:rPr>
                <w:b w:val="0"/>
                <w:bCs w:val="0"/>
              </w:rPr>
              <w:t>ny third-party vendor integration that is not currently integrated with the existing platform</w:t>
            </w:r>
          </w:p>
        </w:tc>
      </w:tr>
      <w:tr w:rsidR="007A7ED8" w:rsidRPr="000737AE" w14:paraId="7C538501" w14:textId="77777777" w:rsidTr="442B5424">
        <w:tc>
          <w:tcPr>
            <w:cnfStyle w:val="001000000000" w:firstRow="0" w:lastRow="0" w:firstColumn="1" w:lastColumn="0" w:oddVBand="0" w:evenVBand="0" w:oddHBand="0" w:evenHBand="0" w:firstRowFirstColumn="0" w:firstRowLastColumn="0" w:lastRowFirstColumn="0" w:lastRowLastColumn="0"/>
            <w:tcW w:w="8995" w:type="dxa"/>
          </w:tcPr>
          <w:p w14:paraId="2256F075" w14:textId="5DCF1BC6" w:rsidR="007A7ED8" w:rsidRPr="007A7ED8" w:rsidRDefault="007A7ED8" w:rsidP="007A7ED8">
            <w:pPr>
              <w:pStyle w:val="ListParagraph"/>
              <w:numPr>
                <w:ilvl w:val="0"/>
                <w:numId w:val="4"/>
              </w:numPr>
              <w:rPr>
                <w:b w:val="0"/>
                <w:bCs w:val="0"/>
              </w:rPr>
            </w:pPr>
            <w:r w:rsidRPr="007A7ED8">
              <w:rPr>
                <w:b w:val="0"/>
                <w:bCs w:val="0"/>
              </w:rPr>
              <w:t>Additional data points that do not currently exist in Managely or the Master Template</w:t>
            </w:r>
          </w:p>
        </w:tc>
      </w:tr>
      <w:tr w:rsidR="00C22D5F" w:rsidRPr="000737AE" w14:paraId="7902F141"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DB601D" w14:textId="6FD8F921" w:rsidR="00C22D5F" w:rsidRPr="00C22D5F" w:rsidRDefault="00C22D5F" w:rsidP="00C22D5F">
            <w:pPr>
              <w:pStyle w:val="ListParagraph"/>
              <w:numPr>
                <w:ilvl w:val="0"/>
                <w:numId w:val="4"/>
              </w:numPr>
              <w:rPr>
                <w:b w:val="0"/>
                <w:bCs w:val="0"/>
              </w:rPr>
            </w:pPr>
            <w:r w:rsidRPr="00C22D5F">
              <w:rPr>
                <w:b w:val="0"/>
                <w:bCs w:val="0"/>
              </w:rPr>
              <w:t>Data “clean up” by Bold Group</w:t>
            </w:r>
          </w:p>
        </w:tc>
      </w:tr>
      <w:tr w:rsidR="007A7ED8" w:rsidRPr="000737AE" w14:paraId="0B2E066E" w14:textId="77777777" w:rsidTr="442B5424">
        <w:tc>
          <w:tcPr>
            <w:cnfStyle w:val="001000000000" w:firstRow="0" w:lastRow="0" w:firstColumn="1" w:lastColumn="0" w:oddVBand="0" w:evenVBand="0" w:oddHBand="0" w:evenHBand="0" w:firstRowFirstColumn="0" w:firstRowLastColumn="0" w:lastRowFirstColumn="0" w:lastRowLastColumn="0"/>
            <w:tcW w:w="8995" w:type="dxa"/>
          </w:tcPr>
          <w:p w14:paraId="0CAAAFFC" w14:textId="7C892724" w:rsidR="007A7ED8" w:rsidRPr="0030671B" w:rsidRDefault="007A7ED8" w:rsidP="0030671B">
            <w:pPr>
              <w:pStyle w:val="ListParagraph"/>
              <w:numPr>
                <w:ilvl w:val="0"/>
                <w:numId w:val="4"/>
              </w:numPr>
              <w:rPr>
                <w:b w:val="0"/>
                <w:bCs w:val="0"/>
              </w:rPr>
            </w:pPr>
            <w:r w:rsidRPr="007A7ED8">
              <w:rPr>
                <w:b w:val="0"/>
                <w:bCs w:val="0"/>
              </w:rPr>
              <w:t>Post go-live data changes</w:t>
            </w:r>
            <w:r w:rsidR="00C22D5F">
              <w:rPr>
                <w:b w:val="0"/>
                <w:bCs w:val="0"/>
              </w:rPr>
              <w:t xml:space="preserve"> </w:t>
            </w:r>
            <w:r w:rsidRPr="007A7ED8">
              <w:rPr>
                <w:b w:val="0"/>
                <w:bCs w:val="0"/>
              </w:rPr>
              <w:t>by Bold Group</w:t>
            </w:r>
            <w:r>
              <w:rPr>
                <w:b w:val="0"/>
                <w:bCs w:val="0"/>
              </w:rPr>
              <w:t xml:space="preserve"> (these are subject to change order</w:t>
            </w:r>
            <w:r w:rsidR="0030671B">
              <w:rPr>
                <w:b w:val="0"/>
                <w:bCs w:val="0"/>
              </w:rPr>
              <w:t>)</w:t>
            </w:r>
          </w:p>
        </w:tc>
      </w:tr>
      <w:tr w:rsidR="442B5424" w14:paraId="36FF0091"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D16015" w14:textId="131D449E" w:rsidR="7181A39B" w:rsidRDefault="7181A39B" w:rsidP="007C4295">
            <w:pPr>
              <w:pStyle w:val="ListParagraph"/>
              <w:numPr>
                <w:ilvl w:val="0"/>
                <w:numId w:val="4"/>
              </w:numPr>
              <w:rPr>
                <w:rFonts w:eastAsia="Source Sans Pro" w:cs="Source Sans Pro"/>
                <w:b w:val="0"/>
                <w:bCs w:val="0"/>
              </w:rPr>
            </w:pPr>
            <w:r w:rsidRPr="442B5424">
              <w:rPr>
                <w:b w:val="0"/>
                <w:bCs w:val="0"/>
              </w:rPr>
              <w:t>Bold Group data specialist completion of any portion of the Master Template</w:t>
            </w:r>
          </w:p>
        </w:tc>
      </w:tr>
    </w:tbl>
    <w:p w14:paraId="54BBC7B3" w14:textId="77777777" w:rsidR="00D87485" w:rsidRPr="00D87485" w:rsidRDefault="00D87485" w:rsidP="00D87485"/>
    <w:p w14:paraId="40FDEC93" w14:textId="52EDD188" w:rsidR="004C6A3B" w:rsidRDefault="00452AD3" w:rsidP="004C6A3B">
      <w:pPr>
        <w:pStyle w:val="Heading2"/>
        <w:numPr>
          <w:ilvl w:val="0"/>
          <w:numId w:val="2"/>
        </w:numPr>
      </w:pPr>
      <w:r>
        <w:t xml:space="preserve">Project </w:t>
      </w:r>
      <w:r w:rsidR="00CF59DF">
        <w:t>Milestones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4C1CB25" w:rsidR="004229D5" w:rsidRPr="00750D1C" w:rsidRDefault="00C0124D" w:rsidP="00B0592F">
            <w:pPr>
              <w:cnfStyle w:val="000000100000" w:firstRow="0" w:lastRow="0" w:firstColumn="0" w:lastColumn="0" w:oddVBand="0" w:evenVBand="0" w:oddHBand="1" w:evenHBand="0" w:firstRowFirstColumn="0" w:firstRowLastColumn="0" w:lastRowFirstColumn="0" w:lastRowLastColumn="0"/>
            </w:pPr>
            <w:r>
              <w:t>Definition of stakeholders</w:t>
            </w:r>
            <w:r w:rsidR="000B6667">
              <w:t xml:space="preserve"> &amp;</w:t>
            </w:r>
            <w:r>
              <w:t xml:space="preserve"> </w:t>
            </w:r>
            <w:r w:rsidR="008E09BC">
              <w:t>setup of project tools</w:t>
            </w:r>
            <w:r w:rsidR="007558D9">
              <w:t xml:space="preserve"> &amp; introduction call</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6A9ED1E2"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w:t>
            </w:r>
            <w:r w:rsidR="009818BC">
              <w:t xml:space="preserve">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34E5B007" w:rsidR="004229D5" w:rsidRPr="00750D1C" w:rsidRDefault="00975117" w:rsidP="00B0592F">
            <w:pPr>
              <w:cnfStyle w:val="000000100000" w:firstRow="0" w:lastRow="0" w:firstColumn="0" w:lastColumn="0" w:oddVBand="0" w:evenVBand="0" w:oddHBand="1" w:evenHBand="0" w:firstRowFirstColumn="0" w:firstRowLastColumn="0" w:lastRowFirstColumn="0" w:lastRowLastColumn="0"/>
            </w:pPr>
            <w:r>
              <w:t>D</w:t>
            </w:r>
            <w:r w:rsidR="003079C5">
              <w:t xml:space="preserve">ata conversion, trainings, </w:t>
            </w:r>
            <w:r>
              <w:t xml:space="preserve">included partner </w:t>
            </w:r>
            <w:r w:rsidR="000B0BA7">
              <w:t xml:space="preserve">integrations, </w:t>
            </w:r>
            <w:r>
              <w:t xml:space="preserve">included </w:t>
            </w:r>
            <w:r w:rsidR="000B0BA7">
              <w:t>add</w:t>
            </w:r>
            <w:r>
              <w:t>-</w:t>
            </w:r>
            <w:r w:rsidR="000B0BA7">
              <w:t>on</w:t>
            </w:r>
            <w:r>
              <w:t xml:space="preserve"> </w:t>
            </w:r>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205AA8D5" w14:textId="77777777" w:rsidR="00975117"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 xml:space="preserve">When the deliverables are completed, customer will sign off on the deliverables and complete UAT. When UAT is complete, the project will be considered complete, and customer will begin productive use. Upon beginning productive use, the transition phase will begin, and </w:t>
            </w:r>
            <w:r w:rsidRPr="00975117">
              <w:rPr>
                <w:rStyle w:val="normaltextrun"/>
                <w:rFonts w:ascii="Source Sans Pro" w:hAnsi="Source Sans Pro" w:cs="Calibri"/>
              </w:rPr>
              <w:lastRenderedPageBreak/>
              <w:t>customer will be introduced to customer support. Transition is expected to last approximately 4 weeks. </w:t>
            </w:r>
            <w:r w:rsidRPr="00975117">
              <w:rPr>
                <w:rStyle w:val="eop"/>
                <w:rFonts w:ascii="Source Sans Pro" w:hAnsi="Source Sans Pro" w:cs="Calibri"/>
              </w:rPr>
              <w:t> </w:t>
            </w:r>
          </w:p>
          <w:p w14:paraId="183EDC8E" w14:textId="555CD9FA" w:rsidR="004229D5"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transition phase is complete, the customer support process will begin. </w:t>
            </w:r>
            <w:r w:rsidRPr="00975117">
              <w:rPr>
                <w:rStyle w:val="eop"/>
                <w:rFonts w:ascii="Source Sans Pro" w:hAnsi="Source Sans Pro" w:cs="Calibri"/>
              </w:rPr>
              <w:t> </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lastRenderedPageBreak/>
              <w:t>Phase 5 – Project Close</w:t>
            </w:r>
          </w:p>
        </w:tc>
        <w:tc>
          <w:tcPr>
            <w:tcW w:w="6030" w:type="dxa"/>
          </w:tcPr>
          <w:p w14:paraId="6C4922FF" w14:textId="77777777" w:rsidR="00592EBB" w:rsidRDefault="00592EBB" w:rsidP="00592EBB">
            <w:pPr>
              <w:cnfStyle w:val="000000100000" w:firstRow="0" w:lastRow="0" w:firstColumn="0" w:lastColumn="0" w:oddVBand="0" w:evenVBand="0" w:oddHBand="1" w:evenHBand="0" w:firstRowFirstColumn="0" w:firstRowLastColumn="0" w:lastRowFirstColumn="0" w:lastRowLastColumn="0"/>
            </w:pPr>
            <w:r>
              <w:t>Project documentation finalized, hand over to corporate services</w:t>
            </w:r>
            <w:r w:rsidR="00975117">
              <w:t xml:space="preserve">. </w:t>
            </w:r>
          </w:p>
          <w:p w14:paraId="4CD08680" w14:textId="77777777" w:rsidR="00975117" w:rsidRDefault="00975117" w:rsidP="00975117">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Style w:val="normaltextrun"/>
                <w:rFonts w:ascii="Calibri" w:hAnsi="Calibri" w:cs="Calibri"/>
                <w:sz w:val="22"/>
                <w:szCs w:val="22"/>
              </w:rPr>
              <w:t>Customer Support review</w:t>
            </w:r>
            <w:r>
              <w:rPr>
                <w:rStyle w:val="eop"/>
                <w:rFonts w:ascii="Calibri" w:hAnsi="Calibri" w:cs="Calibri"/>
                <w:sz w:val="22"/>
                <w:szCs w:val="22"/>
              </w:rPr>
              <w:t> </w:t>
            </w:r>
          </w:p>
          <w:p w14:paraId="3FFAE334" w14:textId="76C4ABB2" w:rsidR="00975117" w:rsidRPr="00975117" w:rsidRDefault="00975117" w:rsidP="009751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975117">
              <w:rPr>
                <w:rStyle w:val="normaltextrun"/>
                <w:rFonts w:ascii="Calibri" w:hAnsi="Calibri" w:cs="Calibri"/>
                <w:sz w:val="22"/>
                <w:szCs w:val="22"/>
              </w:rPr>
              <w:t>Touch base scheduled with Customer Support team</w:t>
            </w:r>
          </w:p>
        </w:tc>
      </w:tr>
    </w:tbl>
    <w:p w14:paraId="31EE3475" w14:textId="77777777" w:rsidR="00D87485" w:rsidRPr="002E3475" w:rsidRDefault="00D87485" w:rsidP="002E3475"/>
    <w:p w14:paraId="345EFECF" w14:textId="3BEFC828" w:rsidR="001B55A5" w:rsidRDefault="002204D7" w:rsidP="0090193B">
      <w:pPr>
        <w:pStyle w:val="Heading2"/>
        <w:numPr>
          <w:ilvl w:val="0"/>
          <w:numId w:val="2"/>
        </w:numPr>
      </w:pPr>
      <w:r>
        <w:t>Planned Delivery Timeline</w:t>
      </w:r>
      <w:r w:rsidR="0076418E">
        <w:br/>
      </w:r>
    </w:p>
    <w:tbl>
      <w:tblPr>
        <w:tblStyle w:val="GridTable3-Accent1"/>
        <w:tblW w:w="8815" w:type="dxa"/>
        <w:tblLook w:val="04A0" w:firstRow="1" w:lastRow="0" w:firstColumn="1" w:lastColumn="0" w:noHBand="0" w:noVBand="1"/>
      </w:tblPr>
      <w:tblGrid>
        <w:gridCol w:w="1975"/>
        <w:gridCol w:w="5580"/>
        <w:gridCol w:w="1260"/>
      </w:tblGrid>
      <w:tr w:rsidR="00CF59DF" w:rsidRPr="00CF59DF" w14:paraId="4A83EDA8" w14:textId="77777777" w:rsidTr="442B54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4A1F8B8" w14:textId="77777777" w:rsidR="00CF59DF" w:rsidRPr="00CF59DF" w:rsidRDefault="00CF59DF" w:rsidP="00CF59DF">
            <w:pPr>
              <w:jc w:val="left"/>
              <w:rPr>
                <w:sz w:val="22"/>
                <w:szCs w:val="22"/>
              </w:rPr>
            </w:pPr>
            <w:r w:rsidRPr="00CF59DF">
              <w:rPr>
                <w:sz w:val="22"/>
                <w:szCs w:val="22"/>
              </w:rPr>
              <w:t>Milestone</w:t>
            </w:r>
          </w:p>
        </w:tc>
        <w:tc>
          <w:tcPr>
            <w:tcW w:w="5580" w:type="dxa"/>
          </w:tcPr>
          <w:p w14:paraId="04CF9A44" w14:textId="77777777" w:rsidR="00CF59DF" w:rsidRPr="00CF59DF" w:rsidRDefault="00CF59DF"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Objective(s)</w:t>
            </w:r>
          </w:p>
        </w:tc>
        <w:tc>
          <w:tcPr>
            <w:tcW w:w="1260" w:type="dxa"/>
          </w:tcPr>
          <w:p w14:paraId="2B5DDA14" w14:textId="77777777" w:rsidR="00CF59DF" w:rsidRPr="00CF59DF" w:rsidRDefault="00CF59DF"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Target Date</w:t>
            </w:r>
          </w:p>
        </w:tc>
      </w:tr>
      <w:tr w:rsidR="00CF59DF" w:rsidRPr="00CF59DF" w14:paraId="6F3AC1DB"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2412F4E" w14:textId="77777777" w:rsidR="00CF59DF" w:rsidRPr="00CF59DF" w:rsidRDefault="00CF59DF" w:rsidP="00CF59DF">
            <w:pPr>
              <w:rPr>
                <w:sz w:val="22"/>
                <w:szCs w:val="22"/>
              </w:rPr>
            </w:pPr>
            <w:r w:rsidRPr="00CF59DF">
              <w:rPr>
                <w:sz w:val="22"/>
                <w:szCs w:val="22"/>
              </w:rPr>
              <w:t>Intro Call</w:t>
            </w:r>
          </w:p>
        </w:tc>
        <w:tc>
          <w:tcPr>
            <w:tcW w:w="5580" w:type="dxa"/>
          </w:tcPr>
          <w:p w14:paraId="59C0A50B"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Introduction of project teams</w:t>
            </w:r>
          </w:p>
          <w:p w14:paraId="4E886B71"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Roles and Responsibilities discussed</w:t>
            </w:r>
          </w:p>
          <w:p w14:paraId="628E9CB9"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High-Level schedule reviewed</w:t>
            </w:r>
          </w:p>
          <w:p w14:paraId="141F5AC6"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Project goals agreed upon</w:t>
            </w:r>
          </w:p>
          <w:p w14:paraId="11EA112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Next Steps reviewed</w:t>
            </w:r>
          </w:p>
        </w:tc>
        <w:tc>
          <w:tcPr>
            <w:tcW w:w="1260" w:type="dxa"/>
          </w:tcPr>
          <w:p w14:paraId="5BA1F4D7"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1AD6F7F4" w14:textId="77777777" w:rsidTr="442B5424">
        <w:tc>
          <w:tcPr>
            <w:cnfStyle w:val="001000000000" w:firstRow="0" w:lastRow="0" w:firstColumn="1" w:lastColumn="0" w:oddVBand="0" w:evenVBand="0" w:oddHBand="0" w:evenHBand="0" w:firstRowFirstColumn="0" w:firstRowLastColumn="0" w:lastRowFirstColumn="0" w:lastRowLastColumn="0"/>
            <w:tcW w:w="1975" w:type="dxa"/>
          </w:tcPr>
          <w:p w14:paraId="3C2BE206" w14:textId="77777777" w:rsidR="00CF59DF" w:rsidRPr="00CF59DF" w:rsidRDefault="00CF59DF" w:rsidP="00CF59DF">
            <w:pPr>
              <w:rPr>
                <w:sz w:val="22"/>
                <w:szCs w:val="22"/>
              </w:rPr>
            </w:pPr>
            <w:r w:rsidRPr="00CF59DF">
              <w:rPr>
                <w:sz w:val="22"/>
                <w:szCs w:val="22"/>
              </w:rPr>
              <w:t>Planning Complete</w:t>
            </w:r>
          </w:p>
        </w:tc>
        <w:tc>
          <w:tcPr>
            <w:tcW w:w="5580" w:type="dxa"/>
          </w:tcPr>
          <w:p w14:paraId="7A8AD692" w14:textId="275A31C3"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442B5424">
              <w:rPr>
                <w:sz w:val="22"/>
                <w:szCs w:val="22"/>
              </w:rPr>
              <w:t>Current dataset</w:t>
            </w:r>
            <w:r w:rsidR="1F5D4372" w:rsidRPr="442B5424">
              <w:rPr>
                <w:sz w:val="22"/>
                <w:szCs w:val="22"/>
              </w:rPr>
              <w:t xml:space="preserve"> and Master Template</w:t>
            </w:r>
            <w:r w:rsidRPr="442B5424">
              <w:rPr>
                <w:sz w:val="22"/>
                <w:szCs w:val="22"/>
              </w:rPr>
              <w:t xml:space="preserve"> provided to Bold Group</w:t>
            </w:r>
          </w:p>
          <w:p w14:paraId="3B56897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resources accounted for</w:t>
            </w:r>
          </w:p>
          <w:p w14:paraId="01E364D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Trainees decided</w:t>
            </w:r>
          </w:p>
          <w:p w14:paraId="0B9FFC6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schedule agreed upon</w:t>
            </w:r>
          </w:p>
          <w:p w14:paraId="13A19CD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cadence agreed upon</w:t>
            </w:r>
          </w:p>
        </w:tc>
        <w:tc>
          <w:tcPr>
            <w:tcW w:w="1260" w:type="dxa"/>
          </w:tcPr>
          <w:p w14:paraId="3A0988EE"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r w:rsidR="00CF59DF" w:rsidRPr="00CF59DF" w14:paraId="32A153ED"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F31392" w14:textId="77777777" w:rsidR="00CF59DF" w:rsidRPr="00CF59DF" w:rsidRDefault="00CF59DF" w:rsidP="00CF59DF">
            <w:pPr>
              <w:rPr>
                <w:sz w:val="22"/>
                <w:szCs w:val="22"/>
              </w:rPr>
            </w:pPr>
            <w:r w:rsidRPr="00CF59DF">
              <w:rPr>
                <w:sz w:val="22"/>
                <w:szCs w:val="22"/>
              </w:rPr>
              <w:t>Application Training Complete</w:t>
            </w:r>
          </w:p>
        </w:tc>
        <w:tc>
          <w:tcPr>
            <w:tcW w:w="5580" w:type="dxa"/>
          </w:tcPr>
          <w:p w14:paraId="5F42B043"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Customer understands use of application and how to test</w:t>
            </w:r>
          </w:p>
          <w:p w14:paraId="1C70ED95"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Cutover plan complete</w:t>
            </w:r>
          </w:p>
        </w:tc>
        <w:tc>
          <w:tcPr>
            <w:tcW w:w="1260" w:type="dxa"/>
          </w:tcPr>
          <w:p w14:paraId="33572E8B"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11E85D44" w14:textId="77777777" w:rsidTr="442B5424">
        <w:tc>
          <w:tcPr>
            <w:cnfStyle w:val="001000000000" w:firstRow="0" w:lastRow="0" w:firstColumn="1" w:lastColumn="0" w:oddVBand="0" w:evenVBand="0" w:oddHBand="0" w:evenHBand="0" w:firstRowFirstColumn="0" w:firstRowLastColumn="0" w:lastRowFirstColumn="0" w:lastRowLastColumn="0"/>
            <w:tcW w:w="1975" w:type="dxa"/>
          </w:tcPr>
          <w:p w14:paraId="721D853C" w14:textId="77777777" w:rsidR="00CF59DF" w:rsidRPr="00CF59DF" w:rsidRDefault="00CF59DF" w:rsidP="00CF59DF">
            <w:pPr>
              <w:rPr>
                <w:sz w:val="22"/>
                <w:szCs w:val="22"/>
              </w:rPr>
            </w:pPr>
            <w:r w:rsidRPr="00CF59DF">
              <w:rPr>
                <w:sz w:val="22"/>
                <w:szCs w:val="22"/>
              </w:rPr>
              <w:t>UAT</w:t>
            </w:r>
          </w:p>
        </w:tc>
        <w:tc>
          <w:tcPr>
            <w:tcW w:w="5580" w:type="dxa"/>
          </w:tcPr>
          <w:p w14:paraId="718D3C57"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Cutover execution begins</w:t>
            </w:r>
          </w:p>
          <w:p w14:paraId="5250C506"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Productive use validated</w:t>
            </w:r>
          </w:p>
          <w:p w14:paraId="7FA354E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Customer tests end-to-end</w:t>
            </w:r>
          </w:p>
        </w:tc>
        <w:tc>
          <w:tcPr>
            <w:tcW w:w="1260" w:type="dxa"/>
          </w:tcPr>
          <w:p w14:paraId="37FD77C4"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r w:rsidR="00CF59DF" w:rsidRPr="00CF59DF" w14:paraId="57D203A1" w14:textId="77777777" w:rsidTr="442B5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A4EC2FC" w14:textId="77777777" w:rsidR="00CF59DF" w:rsidRPr="00CF59DF" w:rsidRDefault="00CF59DF" w:rsidP="00CF59DF">
            <w:pPr>
              <w:rPr>
                <w:sz w:val="22"/>
                <w:szCs w:val="22"/>
              </w:rPr>
            </w:pPr>
            <w:r w:rsidRPr="00CF59DF">
              <w:rPr>
                <w:sz w:val="22"/>
                <w:szCs w:val="22"/>
              </w:rPr>
              <w:t>Cutover complete</w:t>
            </w:r>
          </w:p>
        </w:tc>
        <w:tc>
          <w:tcPr>
            <w:tcW w:w="5580" w:type="dxa"/>
          </w:tcPr>
          <w:p w14:paraId="5A9B09B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Productive use begins</w:t>
            </w:r>
          </w:p>
          <w:p w14:paraId="08D1DA2D"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Transition begins</w:t>
            </w:r>
          </w:p>
        </w:tc>
        <w:tc>
          <w:tcPr>
            <w:tcW w:w="1260" w:type="dxa"/>
          </w:tcPr>
          <w:p w14:paraId="75ABB880"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7CE314A1" w14:textId="77777777" w:rsidTr="442B5424">
        <w:tc>
          <w:tcPr>
            <w:cnfStyle w:val="001000000000" w:firstRow="0" w:lastRow="0" w:firstColumn="1" w:lastColumn="0" w:oddVBand="0" w:evenVBand="0" w:oddHBand="0" w:evenHBand="0" w:firstRowFirstColumn="0" w:firstRowLastColumn="0" w:lastRowFirstColumn="0" w:lastRowLastColumn="0"/>
            <w:tcW w:w="1975" w:type="dxa"/>
          </w:tcPr>
          <w:p w14:paraId="2EE21E84" w14:textId="77777777" w:rsidR="00CF59DF" w:rsidRPr="00CF59DF" w:rsidRDefault="00CF59DF" w:rsidP="00CF59DF">
            <w:pPr>
              <w:rPr>
                <w:sz w:val="22"/>
                <w:szCs w:val="22"/>
              </w:rPr>
            </w:pPr>
            <w:r w:rsidRPr="00CF59DF">
              <w:rPr>
                <w:sz w:val="22"/>
                <w:szCs w:val="22"/>
              </w:rPr>
              <w:t>Project Complete</w:t>
            </w:r>
          </w:p>
        </w:tc>
        <w:tc>
          <w:tcPr>
            <w:tcW w:w="5580" w:type="dxa"/>
          </w:tcPr>
          <w:p w14:paraId="33B97E6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Lessons learned</w:t>
            </w:r>
          </w:p>
          <w:p w14:paraId="6E33F89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Review of project goals to confirm business objectives met</w:t>
            </w:r>
          </w:p>
          <w:p w14:paraId="5AD455E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series canceled</w:t>
            </w:r>
          </w:p>
          <w:p w14:paraId="1EF1513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Documentation completed and archived</w:t>
            </w:r>
          </w:p>
        </w:tc>
        <w:tc>
          <w:tcPr>
            <w:tcW w:w="1260" w:type="dxa"/>
          </w:tcPr>
          <w:p w14:paraId="2AC5AF4E"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bl>
    <w:p w14:paraId="65FEA693" w14:textId="77777777" w:rsidR="0076418E" w:rsidRDefault="0076418E" w:rsidP="0076418E">
      <w:pPr>
        <w:pStyle w:val="Heading2"/>
        <w:ind w:left="405"/>
      </w:pPr>
    </w:p>
    <w:p w14:paraId="34DB0BCE" w14:textId="60925EBB" w:rsidR="0076418E" w:rsidRPr="0076418E" w:rsidRDefault="0076418E" w:rsidP="0076418E">
      <w:pPr>
        <w:pStyle w:val="Heading2"/>
        <w:numPr>
          <w:ilvl w:val="0"/>
          <w:numId w:val="2"/>
        </w:numPr>
      </w:pPr>
      <w:r>
        <w:t xml:space="preserve">Governance </w:t>
      </w:r>
      <w:r>
        <w:br/>
      </w:r>
    </w:p>
    <w:p w14:paraId="6A6BE775" w14:textId="7FF41550" w:rsidR="0076418E" w:rsidRDefault="0076418E" w:rsidP="0076418E">
      <w:pPr>
        <w:ind w:left="45"/>
      </w:pPr>
      <w:r>
        <w:t>The project will be governed by weekly project status calls.</w:t>
      </w:r>
    </w:p>
    <w:p w14:paraId="7F11FAAF" w14:textId="4C2E4DC9" w:rsidR="0076418E" w:rsidRDefault="0076418E" w:rsidP="0076418E">
      <w:r>
        <w:br/>
        <w:t xml:space="preserve">Project calls will be scheduled during the planning phase of the project. </w:t>
      </w:r>
    </w:p>
    <w:p w14:paraId="6FCB064E" w14:textId="77777777" w:rsidR="0076418E" w:rsidRDefault="0076418E" w:rsidP="0076418E">
      <w:pPr>
        <w:pStyle w:val="ListParagraph"/>
        <w:numPr>
          <w:ilvl w:val="0"/>
          <w:numId w:val="5"/>
        </w:numPr>
      </w:pPr>
      <w:r>
        <w:lastRenderedPageBreak/>
        <w:t>Attendees: Core project team members executing the project plan, Project Managers, SMEs as needed.</w:t>
      </w:r>
    </w:p>
    <w:p w14:paraId="5ABDCC8E" w14:textId="77777777" w:rsidR="0076418E" w:rsidRDefault="0076418E" w:rsidP="0076418E">
      <w:pPr>
        <w:pStyle w:val="ListParagraph"/>
        <w:numPr>
          <w:ilvl w:val="0"/>
          <w:numId w:val="5"/>
        </w:numPr>
      </w:pPr>
      <w:r>
        <w:t>Duration: To be decided during planning phase. Half hour – one hour expected.</w:t>
      </w:r>
    </w:p>
    <w:p w14:paraId="6529526B" w14:textId="4BD16A82" w:rsidR="00A757C6" w:rsidRPr="0076418E" w:rsidRDefault="0076418E" w:rsidP="0076418E">
      <w:pPr>
        <w:pStyle w:val="ListParagraph"/>
        <w:numPr>
          <w:ilvl w:val="0"/>
          <w:numId w:val="5"/>
        </w:numPr>
      </w:pPr>
      <w:r>
        <w:t xml:space="preserve">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p>
    <w:p w14:paraId="620DA850" w14:textId="77777777" w:rsidR="00902BE9" w:rsidRPr="00902BE9" w:rsidRDefault="00902BE9" w:rsidP="00FA71C3"/>
    <w:p w14:paraId="68B747C8" w14:textId="66271389"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262585B1" w14:textId="0665E846" w:rsidR="00C22D5F" w:rsidRDefault="00C22D5F" w:rsidP="00C22D5F">
      <w:pPr>
        <w:pStyle w:val="ListParagraph"/>
        <w:numPr>
          <w:ilvl w:val="0"/>
          <w:numId w:val="6"/>
        </w:numPr>
      </w:pPr>
      <w:r>
        <w:t xml:space="preserve">Master Template can be completed by customer within 3 weeks. </w:t>
      </w:r>
    </w:p>
    <w:p w14:paraId="68564E3B" w14:textId="26765EF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4144ECD9"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0C3F2577" w14:textId="06E5C7B1" w:rsidR="007A7ED8" w:rsidRPr="003F57CE" w:rsidRDefault="007A7ED8" w:rsidP="007A7ED8">
      <w:pPr>
        <w:pStyle w:val="ListParagraph"/>
        <w:numPr>
          <w:ilvl w:val="0"/>
          <w:numId w:val="6"/>
        </w:numPr>
      </w:pPr>
      <w:r>
        <w:t>Customer data is coming from a single data source and all data points currently exist in Managely and the Master Template.</w:t>
      </w:r>
    </w:p>
    <w:p w14:paraId="67103298" w14:textId="03A08FB4" w:rsidR="000217F5" w:rsidRPr="0076418E" w:rsidRDefault="008A367F" w:rsidP="00A757C6">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44D7928" w14:textId="08B2320B" w:rsidR="000217F5" w:rsidRPr="00B66F41" w:rsidRDefault="000217F5" w:rsidP="00A757C6">
      <w:pPr>
        <w:rPr>
          <w:sz w:val="22"/>
          <w:szCs w:val="22"/>
        </w:rPr>
      </w:pPr>
    </w:p>
    <w:p w14:paraId="164FF1CA" w14:textId="2A015C64" w:rsidR="00591656" w:rsidRDefault="001A1EA3" w:rsidP="00591656">
      <w:r w:rsidRPr="005C16F9">
        <w:rPr>
          <w:rFonts w:cs="Arial"/>
          <w:b/>
          <w:bCs/>
          <w:noProof/>
          <w:color w:val="595959" w:themeColor="text1" w:themeTint="A6"/>
        </w:rPr>
        <mc:AlternateContent>
          <mc:Choice Requires="wps">
            <w:drawing>
              <wp:anchor distT="0" distB="0" distL="114300" distR="114300" simplePos="0" relativeHeight="251659264" behindDoc="0" locked="0" layoutInCell="1" allowOverlap="1" wp14:anchorId="114222DA" wp14:editId="313FB35A">
                <wp:simplePos x="0" y="0"/>
                <wp:positionH relativeFrom="margin">
                  <wp:posOffset>0</wp:posOffset>
                </wp:positionH>
                <wp:positionV relativeFrom="paragraph">
                  <wp:posOffset>12700</wp:posOffset>
                </wp:positionV>
                <wp:extent cx="6146862" cy="2296160"/>
                <wp:effectExtent l="12700" t="12700" r="12700" b="15240"/>
                <wp:wrapNone/>
                <wp:docPr id="13" name="Rectangle: Rounded Corners 13"/>
                <wp:cNvGraphicFramePr/>
                <a:graphic xmlns:a="http://schemas.openxmlformats.org/drawingml/2006/main">
                  <a:graphicData uri="http://schemas.microsoft.com/office/word/2010/wordprocessingShape">
                    <wps:wsp>
                      <wps:cNvSpPr/>
                      <wps:spPr>
                        <a:xfrm>
                          <a:off x="0" y="0"/>
                          <a:ext cx="6146862" cy="22961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1A1EA3" w14:paraId="018A929A" w14:textId="77777777" w:rsidTr="00B0592F">
                              <w:trPr>
                                <w:trHeight w:val="528"/>
                              </w:trPr>
                              <w:tc>
                                <w:tcPr>
                                  <w:tcW w:w="4547" w:type="dxa"/>
                                  <w:gridSpan w:val="2"/>
                                </w:tcPr>
                                <w:p w14:paraId="75A8C9D1" w14:textId="77777777" w:rsidR="001A1EA3" w:rsidRPr="008F25CB" w:rsidRDefault="001A1EA3"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67534BA9" w14:textId="77777777" w:rsidR="001A1EA3" w:rsidRPr="00313E76" w:rsidRDefault="001A1EA3"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1A1EA3" w14:paraId="736151EB" w14:textId="77777777" w:rsidTr="00B0592F">
                              <w:trPr>
                                <w:trHeight w:val="843"/>
                              </w:trPr>
                              <w:tc>
                                <w:tcPr>
                                  <w:tcW w:w="1703" w:type="dxa"/>
                                  <w:vAlign w:val="bottom"/>
                                </w:tcPr>
                                <w:p w14:paraId="3C26C941" w14:textId="77777777" w:rsidR="001A1EA3" w:rsidRDefault="001A1EA3"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37039C01" w14:textId="77777777" w:rsidR="001A1EA3" w:rsidRDefault="001A1EA3" w:rsidP="00B0592F">
                                  <w:pPr>
                                    <w:rPr>
                                      <w:color w:val="7F7F7F" w:themeColor="text1" w:themeTint="80"/>
                                    </w:rPr>
                                  </w:pPr>
                                </w:p>
                              </w:tc>
                              <w:tc>
                                <w:tcPr>
                                  <w:tcW w:w="1663" w:type="dxa"/>
                                  <w:vAlign w:val="bottom"/>
                                </w:tcPr>
                                <w:p w14:paraId="2084AC0E" w14:textId="77777777" w:rsidR="001A1EA3" w:rsidRDefault="001A1EA3"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1CC958D3" w14:textId="77777777" w:rsidR="001A1EA3" w:rsidRDefault="001A1EA3" w:rsidP="00B0592F">
                                  <w:pPr>
                                    <w:rPr>
                                      <w:color w:val="7F7F7F" w:themeColor="text1" w:themeTint="80"/>
                                    </w:rPr>
                                  </w:pPr>
                                </w:p>
                              </w:tc>
                            </w:tr>
                            <w:tr w:rsidR="001A1EA3" w14:paraId="42B615A0" w14:textId="77777777" w:rsidTr="00B0592F">
                              <w:trPr>
                                <w:trHeight w:val="492"/>
                              </w:trPr>
                              <w:tc>
                                <w:tcPr>
                                  <w:tcW w:w="1703" w:type="dxa"/>
                                  <w:vAlign w:val="bottom"/>
                                </w:tcPr>
                                <w:p w14:paraId="77909835" w14:textId="77777777" w:rsidR="001A1EA3" w:rsidRDefault="001A1EA3"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012C2291" w14:textId="77777777" w:rsidR="001A1EA3" w:rsidRDefault="001A1EA3" w:rsidP="00B0592F">
                                  <w:pPr>
                                    <w:rPr>
                                      <w:color w:val="7F7F7F" w:themeColor="text1" w:themeTint="80"/>
                                    </w:rPr>
                                  </w:pPr>
                                </w:p>
                              </w:tc>
                              <w:tc>
                                <w:tcPr>
                                  <w:tcW w:w="1663" w:type="dxa"/>
                                  <w:vAlign w:val="bottom"/>
                                </w:tcPr>
                                <w:p w14:paraId="1536CB27" w14:textId="77777777" w:rsidR="001A1EA3" w:rsidRDefault="001A1EA3"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721C4CAA" w14:textId="77777777" w:rsidR="001A1EA3" w:rsidRDefault="001A1EA3" w:rsidP="00B0592F">
                                  <w:pPr>
                                    <w:rPr>
                                      <w:color w:val="7F7F7F" w:themeColor="text1" w:themeTint="80"/>
                                    </w:rPr>
                                  </w:pPr>
                                </w:p>
                              </w:tc>
                            </w:tr>
                            <w:tr w:rsidR="001A1EA3" w14:paraId="7F6807B8" w14:textId="77777777" w:rsidTr="00B0592F">
                              <w:trPr>
                                <w:trHeight w:val="438"/>
                              </w:trPr>
                              <w:tc>
                                <w:tcPr>
                                  <w:tcW w:w="1703" w:type="dxa"/>
                                  <w:vAlign w:val="bottom"/>
                                </w:tcPr>
                                <w:p w14:paraId="5E6860BB" w14:textId="77777777" w:rsidR="001A1EA3" w:rsidRDefault="001A1EA3"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6553DC51" w14:textId="77777777" w:rsidR="001A1EA3" w:rsidRDefault="001A1EA3" w:rsidP="00B0592F">
                                  <w:pPr>
                                    <w:rPr>
                                      <w:color w:val="7F7F7F" w:themeColor="text1" w:themeTint="80"/>
                                    </w:rPr>
                                  </w:pPr>
                                </w:p>
                              </w:tc>
                              <w:tc>
                                <w:tcPr>
                                  <w:tcW w:w="1663" w:type="dxa"/>
                                  <w:vAlign w:val="bottom"/>
                                </w:tcPr>
                                <w:p w14:paraId="5D380F54" w14:textId="77777777" w:rsidR="001A1EA3" w:rsidRDefault="001A1EA3"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4AB0E5AD" w14:textId="77777777" w:rsidR="001A1EA3" w:rsidRDefault="001A1EA3" w:rsidP="00B0592F">
                                  <w:pPr>
                                    <w:rPr>
                                      <w:color w:val="7F7F7F" w:themeColor="text1" w:themeTint="80"/>
                                    </w:rPr>
                                  </w:pPr>
                                </w:p>
                              </w:tc>
                            </w:tr>
                            <w:tr w:rsidR="001A1EA3" w14:paraId="399D70EC" w14:textId="77777777" w:rsidTr="00B0592F">
                              <w:trPr>
                                <w:trHeight w:val="438"/>
                              </w:trPr>
                              <w:tc>
                                <w:tcPr>
                                  <w:tcW w:w="1703" w:type="dxa"/>
                                  <w:vAlign w:val="bottom"/>
                                </w:tcPr>
                                <w:p w14:paraId="54FD10EF" w14:textId="77777777" w:rsidR="001A1EA3" w:rsidRDefault="001A1EA3"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0B7F7AAB" w14:textId="77777777" w:rsidR="001A1EA3" w:rsidRDefault="001A1EA3" w:rsidP="00B0592F">
                                  <w:pPr>
                                    <w:rPr>
                                      <w:color w:val="7F7F7F" w:themeColor="text1" w:themeTint="80"/>
                                    </w:rPr>
                                  </w:pPr>
                                </w:p>
                              </w:tc>
                              <w:tc>
                                <w:tcPr>
                                  <w:tcW w:w="1663" w:type="dxa"/>
                                  <w:vAlign w:val="bottom"/>
                                </w:tcPr>
                                <w:p w14:paraId="34919D6E" w14:textId="77777777" w:rsidR="001A1EA3" w:rsidRDefault="001A1EA3"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1515E5A" w14:textId="77777777" w:rsidR="001A1EA3" w:rsidRDefault="001A1EA3" w:rsidP="00B0592F">
                                  <w:pPr>
                                    <w:rPr>
                                      <w:color w:val="7F7F7F" w:themeColor="text1" w:themeTint="80"/>
                                    </w:rPr>
                                  </w:pPr>
                                </w:p>
                              </w:tc>
                            </w:tr>
                          </w:tbl>
                          <w:p w14:paraId="6801D97C" w14:textId="77777777" w:rsidR="001A1EA3" w:rsidRPr="005C16F9" w:rsidRDefault="001A1EA3" w:rsidP="001A1EA3">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222DA" id="Rectangle: Rounded Corners 13" o:spid="_x0000_s1026" style="position:absolute;margin-left:0;margin-top:1pt;width:484pt;height:1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" filled="f" strokecolor="#c00000" strokeweight="2.25pt">
                <v:textbo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1A1EA3" w14:paraId="018A929A" w14:textId="77777777" w:rsidTr="00B0592F">
                        <w:trPr>
                          <w:trHeight w:val="528"/>
                        </w:trPr>
                        <w:tc>
                          <w:tcPr>
                            <w:tcW w:w="4547" w:type="dxa"/>
                            <w:gridSpan w:val="2"/>
                          </w:tcPr>
                          <w:p w14:paraId="75A8C9D1" w14:textId="77777777" w:rsidR="001A1EA3" w:rsidRPr="008F25CB" w:rsidRDefault="001A1EA3"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67534BA9" w14:textId="77777777" w:rsidR="001A1EA3" w:rsidRPr="00313E76" w:rsidRDefault="001A1EA3"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1A1EA3" w14:paraId="736151EB" w14:textId="77777777" w:rsidTr="00B0592F">
                        <w:trPr>
                          <w:trHeight w:val="843"/>
                        </w:trPr>
                        <w:tc>
                          <w:tcPr>
                            <w:tcW w:w="1703" w:type="dxa"/>
                            <w:vAlign w:val="bottom"/>
                          </w:tcPr>
                          <w:p w14:paraId="3C26C941" w14:textId="77777777" w:rsidR="001A1EA3" w:rsidRDefault="001A1EA3"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37039C01" w14:textId="77777777" w:rsidR="001A1EA3" w:rsidRDefault="001A1EA3" w:rsidP="00B0592F">
                            <w:pPr>
                              <w:rPr>
                                <w:color w:val="7F7F7F" w:themeColor="text1" w:themeTint="80"/>
                              </w:rPr>
                            </w:pPr>
                          </w:p>
                        </w:tc>
                        <w:tc>
                          <w:tcPr>
                            <w:tcW w:w="1663" w:type="dxa"/>
                            <w:vAlign w:val="bottom"/>
                          </w:tcPr>
                          <w:p w14:paraId="2084AC0E" w14:textId="77777777" w:rsidR="001A1EA3" w:rsidRDefault="001A1EA3"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1CC958D3" w14:textId="77777777" w:rsidR="001A1EA3" w:rsidRDefault="001A1EA3" w:rsidP="00B0592F">
                            <w:pPr>
                              <w:rPr>
                                <w:color w:val="7F7F7F" w:themeColor="text1" w:themeTint="80"/>
                              </w:rPr>
                            </w:pPr>
                          </w:p>
                        </w:tc>
                      </w:tr>
                      <w:tr w:rsidR="001A1EA3" w14:paraId="42B615A0" w14:textId="77777777" w:rsidTr="00B0592F">
                        <w:trPr>
                          <w:trHeight w:val="492"/>
                        </w:trPr>
                        <w:tc>
                          <w:tcPr>
                            <w:tcW w:w="1703" w:type="dxa"/>
                            <w:vAlign w:val="bottom"/>
                          </w:tcPr>
                          <w:p w14:paraId="77909835" w14:textId="77777777" w:rsidR="001A1EA3" w:rsidRDefault="001A1EA3"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012C2291" w14:textId="77777777" w:rsidR="001A1EA3" w:rsidRDefault="001A1EA3" w:rsidP="00B0592F">
                            <w:pPr>
                              <w:rPr>
                                <w:color w:val="7F7F7F" w:themeColor="text1" w:themeTint="80"/>
                              </w:rPr>
                            </w:pPr>
                          </w:p>
                        </w:tc>
                        <w:tc>
                          <w:tcPr>
                            <w:tcW w:w="1663" w:type="dxa"/>
                            <w:vAlign w:val="bottom"/>
                          </w:tcPr>
                          <w:p w14:paraId="1536CB27" w14:textId="77777777" w:rsidR="001A1EA3" w:rsidRDefault="001A1EA3"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721C4CAA" w14:textId="77777777" w:rsidR="001A1EA3" w:rsidRDefault="001A1EA3" w:rsidP="00B0592F">
                            <w:pPr>
                              <w:rPr>
                                <w:color w:val="7F7F7F" w:themeColor="text1" w:themeTint="80"/>
                              </w:rPr>
                            </w:pPr>
                          </w:p>
                        </w:tc>
                      </w:tr>
                      <w:tr w:rsidR="001A1EA3" w14:paraId="7F6807B8" w14:textId="77777777" w:rsidTr="00B0592F">
                        <w:trPr>
                          <w:trHeight w:val="438"/>
                        </w:trPr>
                        <w:tc>
                          <w:tcPr>
                            <w:tcW w:w="1703" w:type="dxa"/>
                            <w:vAlign w:val="bottom"/>
                          </w:tcPr>
                          <w:p w14:paraId="5E6860BB" w14:textId="77777777" w:rsidR="001A1EA3" w:rsidRDefault="001A1EA3"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6553DC51" w14:textId="77777777" w:rsidR="001A1EA3" w:rsidRDefault="001A1EA3" w:rsidP="00B0592F">
                            <w:pPr>
                              <w:rPr>
                                <w:color w:val="7F7F7F" w:themeColor="text1" w:themeTint="80"/>
                              </w:rPr>
                            </w:pPr>
                          </w:p>
                        </w:tc>
                        <w:tc>
                          <w:tcPr>
                            <w:tcW w:w="1663" w:type="dxa"/>
                            <w:vAlign w:val="bottom"/>
                          </w:tcPr>
                          <w:p w14:paraId="5D380F54" w14:textId="77777777" w:rsidR="001A1EA3" w:rsidRDefault="001A1EA3"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4AB0E5AD" w14:textId="77777777" w:rsidR="001A1EA3" w:rsidRDefault="001A1EA3" w:rsidP="00B0592F">
                            <w:pPr>
                              <w:rPr>
                                <w:color w:val="7F7F7F" w:themeColor="text1" w:themeTint="80"/>
                              </w:rPr>
                            </w:pPr>
                          </w:p>
                        </w:tc>
                      </w:tr>
                      <w:tr w:rsidR="001A1EA3" w14:paraId="399D70EC" w14:textId="77777777" w:rsidTr="00B0592F">
                        <w:trPr>
                          <w:trHeight w:val="438"/>
                        </w:trPr>
                        <w:tc>
                          <w:tcPr>
                            <w:tcW w:w="1703" w:type="dxa"/>
                            <w:vAlign w:val="bottom"/>
                          </w:tcPr>
                          <w:p w14:paraId="54FD10EF" w14:textId="77777777" w:rsidR="001A1EA3" w:rsidRDefault="001A1EA3"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0B7F7AAB" w14:textId="77777777" w:rsidR="001A1EA3" w:rsidRDefault="001A1EA3" w:rsidP="00B0592F">
                            <w:pPr>
                              <w:rPr>
                                <w:color w:val="7F7F7F" w:themeColor="text1" w:themeTint="80"/>
                              </w:rPr>
                            </w:pPr>
                          </w:p>
                        </w:tc>
                        <w:tc>
                          <w:tcPr>
                            <w:tcW w:w="1663" w:type="dxa"/>
                            <w:vAlign w:val="bottom"/>
                          </w:tcPr>
                          <w:p w14:paraId="34919D6E" w14:textId="77777777" w:rsidR="001A1EA3" w:rsidRDefault="001A1EA3"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1515E5A" w14:textId="77777777" w:rsidR="001A1EA3" w:rsidRDefault="001A1EA3" w:rsidP="00B0592F">
                            <w:pPr>
                              <w:rPr>
                                <w:color w:val="7F7F7F" w:themeColor="text1" w:themeTint="80"/>
                              </w:rPr>
                            </w:pPr>
                          </w:p>
                        </w:tc>
                      </w:tr>
                    </w:tbl>
                    <w:p w14:paraId="6801D97C" w14:textId="77777777" w:rsidR="001A1EA3" w:rsidRPr="005C16F9" w:rsidRDefault="001A1EA3" w:rsidP="001A1EA3">
                      <w:pPr>
                        <w:rPr>
                          <w:color w:val="7F7F7F" w:themeColor="text1" w:themeTint="80"/>
                        </w:rPr>
                      </w:pPr>
                    </w:p>
                  </w:txbxContent>
                </v:textbox>
                <w10:wrap anchorx="margin"/>
              </v:roundrect>
            </w:pict>
          </mc:Fallback>
        </mc:AlternateContent>
      </w:r>
    </w:p>
    <w:p w14:paraId="3710EF24" w14:textId="6B166935" w:rsidR="00591656" w:rsidRDefault="00591656" w:rsidP="00591656"/>
    <w:p w14:paraId="3327FD07" w14:textId="7E7FF542" w:rsidR="00591656" w:rsidRDefault="00591656" w:rsidP="00591656"/>
    <w:p w14:paraId="7144423D" w14:textId="128E85ED" w:rsidR="00591656" w:rsidRDefault="00591656" w:rsidP="00591656"/>
    <w:p w14:paraId="5EBA1E94" w14:textId="4A649619" w:rsidR="00F12ADD" w:rsidRDefault="00F12ADD" w:rsidP="00591656"/>
    <w:p w14:paraId="29504457" w14:textId="1CD53918" w:rsidR="00591656" w:rsidRDefault="00591656" w:rsidP="00591656"/>
    <w:p w14:paraId="5C70663F" w14:textId="7D9BC591" w:rsidR="00591656" w:rsidRPr="00591656" w:rsidRDefault="00591656" w:rsidP="00591656"/>
    <w:sectPr w:rsidR="00591656" w:rsidRPr="00591656" w:rsidSect="00902BE9">
      <w:headerReference w:type="default" r:id="rId11"/>
      <w:footerReference w:type="default" r:id="rId12"/>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A029" w14:textId="77777777" w:rsidR="00436E8E" w:rsidRDefault="00436E8E" w:rsidP="00E16927">
      <w:r>
        <w:separator/>
      </w:r>
    </w:p>
  </w:endnote>
  <w:endnote w:type="continuationSeparator" w:id="0">
    <w:p w14:paraId="39E66797" w14:textId="77777777" w:rsidR="00436E8E" w:rsidRDefault="00436E8E" w:rsidP="00E16927">
      <w:r>
        <w:continuationSeparator/>
      </w:r>
    </w:p>
  </w:endnote>
  <w:endnote w:type="continuationNotice" w:id="1">
    <w:p w14:paraId="2412EF99" w14:textId="77777777" w:rsidR="00436E8E" w:rsidRDefault="0043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1A1EA3"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2354" w14:textId="77777777" w:rsidR="00436E8E" w:rsidRDefault="00436E8E" w:rsidP="00E16927">
      <w:r>
        <w:separator/>
      </w:r>
    </w:p>
  </w:footnote>
  <w:footnote w:type="continuationSeparator" w:id="0">
    <w:p w14:paraId="153971FC" w14:textId="77777777" w:rsidR="00436E8E" w:rsidRDefault="00436E8E" w:rsidP="00E16927">
      <w:r>
        <w:continuationSeparator/>
      </w:r>
    </w:p>
  </w:footnote>
  <w:footnote w:type="continuationNotice" w:id="1">
    <w:p w14:paraId="5D5F9728" w14:textId="77777777" w:rsidR="00436E8E" w:rsidRDefault="00436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A06ED44"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2C"/>
    <w:multiLevelType w:val="hybridMultilevel"/>
    <w:tmpl w:val="396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00580"/>
    <w:multiLevelType w:val="hybridMultilevel"/>
    <w:tmpl w:val="24DC51DC"/>
    <w:lvl w:ilvl="0" w:tplc="EF042940">
      <w:start w:val="1"/>
      <w:numFmt w:val="decimal"/>
      <w:lvlText w:val="%1."/>
      <w:lvlJc w:val="left"/>
      <w:pPr>
        <w:ind w:left="405" w:hanging="360"/>
      </w:pPr>
      <w:rPr>
        <w:rFonts w:hint="default"/>
        <w:b/>
        <w:bCs/>
        <w:color w:val="646464" w:themeColor="background2" w:themeShade="80"/>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5CC09F58"/>
    <w:lvl w:ilvl="0" w:tplc="FFFFFFFF">
      <w:start w:val="1"/>
      <w:numFmt w:val="bullet"/>
      <w:lvlText w:val="-"/>
      <w:lvlJc w:val="left"/>
      <w:pPr>
        <w:ind w:left="720" w:hanging="360"/>
      </w:pPr>
      <w:rPr>
        <w:rFonts w:ascii="Source Sans Pro" w:hAnsi="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078D"/>
    <w:multiLevelType w:val="hybridMultilevel"/>
    <w:tmpl w:val="60E00638"/>
    <w:lvl w:ilvl="0" w:tplc="6B422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2311E"/>
    <w:multiLevelType w:val="multilevel"/>
    <w:tmpl w:val="EE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A3760"/>
    <w:multiLevelType w:val="hybridMultilevel"/>
    <w:tmpl w:val="168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C1D5C"/>
    <w:multiLevelType w:val="multilevel"/>
    <w:tmpl w:val="F8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7"/>
  </w:num>
  <w:num w:numId="6" w16cid:durableId="1386221546">
    <w:abstractNumId w:val="4"/>
  </w:num>
  <w:num w:numId="7" w16cid:durableId="2128159489">
    <w:abstractNumId w:val="5"/>
  </w:num>
  <w:num w:numId="8" w16cid:durableId="1270622716">
    <w:abstractNumId w:val="6"/>
  </w:num>
  <w:num w:numId="9" w16cid:durableId="1879585296">
    <w:abstractNumId w:val="9"/>
  </w:num>
  <w:num w:numId="10" w16cid:durableId="2067795701">
    <w:abstractNumId w:val="0"/>
  </w:num>
  <w:num w:numId="11" w16cid:durableId="18244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548D"/>
    <w:rsid w:val="00066373"/>
    <w:rsid w:val="0006761A"/>
    <w:rsid w:val="000737AE"/>
    <w:rsid w:val="00077B88"/>
    <w:rsid w:val="0009706F"/>
    <w:rsid w:val="000A31D4"/>
    <w:rsid w:val="000A4776"/>
    <w:rsid w:val="000B0BA7"/>
    <w:rsid w:val="000B3D31"/>
    <w:rsid w:val="000B3D6B"/>
    <w:rsid w:val="000B6667"/>
    <w:rsid w:val="000D483A"/>
    <w:rsid w:val="00141BED"/>
    <w:rsid w:val="00143403"/>
    <w:rsid w:val="00145F0F"/>
    <w:rsid w:val="0017435F"/>
    <w:rsid w:val="001817EC"/>
    <w:rsid w:val="0018359B"/>
    <w:rsid w:val="001A0724"/>
    <w:rsid w:val="001A1EA3"/>
    <w:rsid w:val="001B1D09"/>
    <w:rsid w:val="001B55A5"/>
    <w:rsid w:val="001C184D"/>
    <w:rsid w:val="001C3484"/>
    <w:rsid w:val="001D094A"/>
    <w:rsid w:val="001E517D"/>
    <w:rsid w:val="001E5632"/>
    <w:rsid w:val="001F459B"/>
    <w:rsid w:val="002204D7"/>
    <w:rsid w:val="00221289"/>
    <w:rsid w:val="0023556B"/>
    <w:rsid w:val="00236422"/>
    <w:rsid w:val="00285478"/>
    <w:rsid w:val="002E3475"/>
    <w:rsid w:val="002F3A0B"/>
    <w:rsid w:val="0030671B"/>
    <w:rsid w:val="003079C5"/>
    <w:rsid w:val="00330D7D"/>
    <w:rsid w:val="00341FA0"/>
    <w:rsid w:val="00357891"/>
    <w:rsid w:val="003628FE"/>
    <w:rsid w:val="00380F27"/>
    <w:rsid w:val="00393A82"/>
    <w:rsid w:val="003A1C33"/>
    <w:rsid w:val="003C15CC"/>
    <w:rsid w:val="003D12CC"/>
    <w:rsid w:val="003F57CE"/>
    <w:rsid w:val="004077FC"/>
    <w:rsid w:val="004138A6"/>
    <w:rsid w:val="004229D5"/>
    <w:rsid w:val="00436E8E"/>
    <w:rsid w:val="00447E1E"/>
    <w:rsid w:val="00450A0E"/>
    <w:rsid w:val="00450A60"/>
    <w:rsid w:val="00452AD3"/>
    <w:rsid w:val="00457662"/>
    <w:rsid w:val="004623E4"/>
    <w:rsid w:val="00464311"/>
    <w:rsid w:val="00480BE9"/>
    <w:rsid w:val="004A69A7"/>
    <w:rsid w:val="004C6A3B"/>
    <w:rsid w:val="004D0D47"/>
    <w:rsid w:val="004D1349"/>
    <w:rsid w:val="004E29B9"/>
    <w:rsid w:val="004E6CEB"/>
    <w:rsid w:val="004F1F0B"/>
    <w:rsid w:val="004F4421"/>
    <w:rsid w:val="0052173F"/>
    <w:rsid w:val="00526D28"/>
    <w:rsid w:val="0056044F"/>
    <w:rsid w:val="005608C7"/>
    <w:rsid w:val="005647E9"/>
    <w:rsid w:val="00565D91"/>
    <w:rsid w:val="00566470"/>
    <w:rsid w:val="00567186"/>
    <w:rsid w:val="00567E0A"/>
    <w:rsid w:val="00577770"/>
    <w:rsid w:val="00582C0A"/>
    <w:rsid w:val="005854A9"/>
    <w:rsid w:val="00591656"/>
    <w:rsid w:val="005919EF"/>
    <w:rsid w:val="00592EBB"/>
    <w:rsid w:val="005975CA"/>
    <w:rsid w:val="005C598A"/>
    <w:rsid w:val="005E3289"/>
    <w:rsid w:val="005E7B82"/>
    <w:rsid w:val="005F3D51"/>
    <w:rsid w:val="005F64BD"/>
    <w:rsid w:val="00621E39"/>
    <w:rsid w:val="0062309B"/>
    <w:rsid w:val="00652D0B"/>
    <w:rsid w:val="00665103"/>
    <w:rsid w:val="00675BB4"/>
    <w:rsid w:val="00676F2B"/>
    <w:rsid w:val="00681A93"/>
    <w:rsid w:val="00692239"/>
    <w:rsid w:val="006A5E78"/>
    <w:rsid w:val="006C0FDC"/>
    <w:rsid w:val="006C2E75"/>
    <w:rsid w:val="006C431A"/>
    <w:rsid w:val="006D5E36"/>
    <w:rsid w:val="00713716"/>
    <w:rsid w:val="00750D1C"/>
    <w:rsid w:val="007558D9"/>
    <w:rsid w:val="0076418E"/>
    <w:rsid w:val="007774B5"/>
    <w:rsid w:val="00783209"/>
    <w:rsid w:val="00785A28"/>
    <w:rsid w:val="00796304"/>
    <w:rsid w:val="00797873"/>
    <w:rsid w:val="00797C8D"/>
    <w:rsid w:val="007A3046"/>
    <w:rsid w:val="007A56EF"/>
    <w:rsid w:val="007A7ED8"/>
    <w:rsid w:val="007B7AA5"/>
    <w:rsid w:val="007C4295"/>
    <w:rsid w:val="007C79EB"/>
    <w:rsid w:val="007D6836"/>
    <w:rsid w:val="007D7745"/>
    <w:rsid w:val="007E577D"/>
    <w:rsid w:val="00801BD1"/>
    <w:rsid w:val="008020B7"/>
    <w:rsid w:val="00813C66"/>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90193B"/>
    <w:rsid w:val="00902BE9"/>
    <w:rsid w:val="00910A5E"/>
    <w:rsid w:val="00916878"/>
    <w:rsid w:val="009209CE"/>
    <w:rsid w:val="00930BA3"/>
    <w:rsid w:val="00944542"/>
    <w:rsid w:val="00944550"/>
    <w:rsid w:val="009629B4"/>
    <w:rsid w:val="009633F1"/>
    <w:rsid w:val="00975117"/>
    <w:rsid w:val="009818BC"/>
    <w:rsid w:val="00982FC6"/>
    <w:rsid w:val="00994157"/>
    <w:rsid w:val="009952D1"/>
    <w:rsid w:val="009B77DA"/>
    <w:rsid w:val="009D6475"/>
    <w:rsid w:val="009E349E"/>
    <w:rsid w:val="00A130BB"/>
    <w:rsid w:val="00A14146"/>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1100"/>
    <w:rsid w:val="00BB490E"/>
    <w:rsid w:val="00BC054C"/>
    <w:rsid w:val="00BD00D2"/>
    <w:rsid w:val="00BF0AE9"/>
    <w:rsid w:val="00C00366"/>
    <w:rsid w:val="00C0124D"/>
    <w:rsid w:val="00C06FCA"/>
    <w:rsid w:val="00C163BB"/>
    <w:rsid w:val="00C16CDC"/>
    <w:rsid w:val="00C22D5F"/>
    <w:rsid w:val="00C278D5"/>
    <w:rsid w:val="00C30B36"/>
    <w:rsid w:val="00C61E7A"/>
    <w:rsid w:val="00C86926"/>
    <w:rsid w:val="00C972C1"/>
    <w:rsid w:val="00CA1D80"/>
    <w:rsid w:val="00CA60ED"/>
    <w:rsid w:val="00CE0524"/>
    <w:rsid w:val="00CE266D"/>
    <w:rsid w:val="00CE2D1A"/>
    <w:rsid w:val="00CF59DF"/>
    <w:rsid w:val="00D02949"/>
    <w:rsid w:val="00D06A52"/>
    <w:rsid w:val="00D2430B"/>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81C63"/>
    <w:rsid w:val="00EA0D60"/>
    <w:rsid w:val="00EB7935"/>
    <w:rsid w:val="00EC11CA"/>
    <w:rsid w:val="00EC6AA8"/>
    <w:rsid w:val="00EE5EDB"/>
    <w:rsid w:val="00EF692C"/>
    <w:rsid w:val="00F00379"/>
    <w:rsid w:val="00F12ADD"/>
    <w:rsid w:val="00F31422"/>
    <w:rsid w:val="00F329B2"/>
    <w:rsid w:val="00F47A66"/>
    <w:rsid w:val="00F64651"/>
    <w:rsid w:val="00F669DB"/>
    <w:rsid w:val="00F93DC9"/>
    <w:rsid w:val="00FA12D4"/>
    <w:rsid w:val="00FA6996"/>
    <w:rsid w:val="00FA71C3"/>
    <w:rsid w:val="00FB2A47"/>
    <w:rsid w:val="00FC25D2"/>
    <w:rsid w:val="00FC45D1"/>
    <w:rsid w:val="00FD0529"/>
    <w:rsid w:val="00FD3FB2"/>
    <w:rsid w:val="00FE55BD"/>
    <w:rsid w:val="00FF5354"/>
    <w:rsid w:val="0421A0B4"/>
    <w:rsid w:val="077793D7"/>
    <w:rsid w:val="09136438"/>
    <w:rsid w:val="0CF04684"/>
    <w:rsid w:val="0D7834BB"/>
    <w:rsid w:val="1219572C"/>
    <w:rsid w:val="14178513"/>
    <w:rsid w:val="145E2FFF"/>
    <w:rsid w:val="182D3C4E"/>
    <w:rsid w:val="1ACD45E9"/>
    <w:rsid w:val="1CD72478"/>
    <w:rsid w:val="1F5D4372"/>
    <w:rsid w:val="3086BC0D"/>
    <w:rsid w:val="442B5424"/>
    <w:rsid w:val="48C5F177"/>
    <w:rsid w:val="4F408ABA"/>
    <w:rsid w:val="5ED21291"/>
    <w:rsid w:val="698A000D"/>
    <w:rsid w:val="706FD102"/>
    <w:rsid w:val="7181A39B"/>
    <w:rsid w:val="74CA2E32"/>
    <w:rsid w:val="7913A1F9"/>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table" w:styleId="GridTable3-Accent1">
    <w:name w:val="Grid Table 3 Accent 1"/>
    <w:basedOn w:val="TableNormal"/>
    <w:uiPriority w:val="48"/>
    <w:rsid w:val="00CF59DF"/>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paragraph" w:customStyle="1" w:styleId="paragraph">
    <w:name w:val="paragraph"/>
    <w:basedOn w:val="Normal"/>
    <w:rsid w:val="00975117"/>
    <w:pPr>
      <w:spacing w:before="100" w:beforeAutospacing="1" w:after="100" w:afterAutospacing="1"/>
    </w:pPr>
    <w:rPr>
      <w:rFonts w:ascii="Times New Roman" w:hAnsi="Times New Roman"/>
    </w:rPr>
  </w:style>
  <w:style w:type="character" w:customStyle="1" w:styleId="normaltextrun">
    <w:name w:val="normaltextrun"/>
    <w:basedOn w:val="DefaultParagraphFont"/>
    <w:rsid w:val="00975117"/>
  </w:style>
  <w:style w:type="character" w:customStyle="1" w:styleId="eop">
    <w:name w:val="eop"/>
    <w:basedOn w:val="DefaultParagraphFont"/>
    <w:rsid w:val="00975117"/>
  </w:style>
  <w:style w:type="paragraph" w:styleId="Revision">
    <w:name w:val="Revision"/>
    <w:hidden/>
    <w:uiPriority w:val="99"/>
    <w:semiHidden/>
    <w:rsid w:val="00FA12D4"/>
    <w:rPr>
      <w:rFonts w:ascii="Source Sans Pro" w:hAnsi="Source Sans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093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74">
          <w:marLeft w:val="0"/>
          <w:marRight w:val="0"/>
          <w:marTop w:val="0"/>
          <w:marBottom w:val="0"/>
          <w:divBdr>
            <w:top w:val="none" w:sz="0" w:space="0" w:color="auto"/>
            <w:left w:val="none" w:sz="0" w:space="0" w:color="auto"/>
            <w:bottom w:val="none" w:sz="0" w:space="0" w:color="auto"/>
            <w:right w:val="none" w:sz="0" w:space="0" w:color="auto"/>
          </w:divBdr>
          <w:divsChild>
            <w:div w:id="128398288">
              <w:marLeft w:val="0"/>
              <w:marRight w:val="0"/>
              <w:marTop w:val="0"/>
              <w:marBottom w:val="0"/>
              <w:divBdr>
                <w:top w:val="none" w:sz="0" w:space="0" w:color="auto"/>
                <w:left w:val="none" w:sz="0" w:space="0" w:color="auto"/>
                <w:bottom w:val="none" w:sz="0" w:space="0" w:color="auto"/>
                <w:right w:val="none" w:sz="0" w:space="0" w:color="auto"/>
              </w:divBdr>
            </w:div>
            <w:div w:id="1484538771">
              <w:marLeft w:val="0"/>
              <w:marRight w:val="0"/>
              <w:marTop w:val="0"/>
              <w:marBottom w:val="0"/>
              <w:divBdr>
                <w:top w:val="none" w:sz="0" w:space="0" w:color="auto"/>
                <w:left w:val="none" w:sz="0" w:space="0" w:color="auto"/>
                <w:bottom w:val="none" w:sz="0" w:space="0" w:color="auto"/>
                <w:right w:val="none" w:sz="0" w:space="0" w:color="auto"/>
              </w:divBdr>
            </w:div>
            <w:div w:id="917253295">
              <w:marLeft w:val="0"/>
              <w:marRight w:val="0"/>
              <w:marTop w:val="0"/>
              <w:marBottom w:val="0"/>
              <w:divBdr>
                <w:top w:val="none" w:sz="0" w:space="0" w:color="auto"/>
                <w:left w:val="none" w:sz="0" w:space="0" w:color="auto"/>
                <w:bottom w:val="none" w:sz="0" w:space="0" w:color="auto"/>
                <w:right w:val="none" w:sz="0" w:space="0" w:color="auto"/>
              </w:divBdr>
            </w:div>
          </w:divsChild>
        </w:div>
        <w:div w:id="814024953">
          <w:marLeft w:val="0"/>
          <w:marRight w:val="0"/>
          <w:marTop w:val="0"/>
          <w:marBottom w:val="0"/>
          <w:divBdr>
            <w:top w:val="none" w:sz="0" w:space="0" w:color="auto"/>
            <w:left w:val="none" w:sz="0" w:space="0" w:color="auto"/>
            <w:bottom w:val="none" w:sz="0" w:space="0" w:color="auto"/>
            <w:right w:val="none" w:sz="0" w:space="0" w:color="auto"/>
          </w:divBdr>
          <w:divsChild>
            <w:div w:id="1623463090">
              <w:marLeft w:val="0"/>
              <w:marRight w:val="0"/>
              <w:marTop w:val="0"/>
              <w:marBottom w:val="0"/>
              <w:divBdr>
                <w:top w:val="none" w:sz="0" w:space="0" w:color="auto"/>
                <w:left w:val="none" w:sz="0" w:space="0" w:color="auto"/>
                <w:bottom w:val="none" w:sz="0" w:space="0" w:color="auto"/>
                <w:right w:val="none" w:sz="0" w:space="0" w:color="auto"/>
              </w:divBdr>
            </w:div>
            <w:div w:id="1788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o.boldgroup.com/rs/580-HUZ-497/images/Managely-Data-Conversion-List%20Final-7.21.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137E9-46E5-41AF-B2B5-15786E3C9829}"/>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965</Words>
  <Characters>5536</Characters>
  <Application>Microsoft Office Word</Application>
  <DocSecurity>0</DocSecurity>
  <Lines>46</Lines>
  <Paragraphs>12</Paragraphs>
  <ScaleCrop>false</ScaleCrop>
  <Company>Cogent Communications</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10</cp:revision>
  <dcterms:created xsi:type="dcterms:W3CDTF">2022-07-29T19:30:00Z</dcterms:created>
  <dcterms:modified xsi:type="dcterms:W3CDTF">2023-01-17T16:07:00Z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