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221E" w14:textId="2243F7DE" w:rsidR="00A354DD" w:rsidRDefault="00CD178D" w:rsidP="009B04E8">
      <w:pPr>
        <w:autoSpaceDE w:val="0"/>
        <w:autoSpaceDN w:val="0"/>
        <w:adjustRightInd w:val="0"/>
        <w:spacing w:after="0" w:line="240" w:lineRule="auto"/>
        <w:rPr>
          <w:rFonts w:cstheme="minorHAnsi"/>
          <w:b/>
          <w:bCs/>
          <w:sz w:val="24"/>
          <w:szCs w:val="24"/>
        </w:rPr>
      </w:pPr>
    </w:p>
    <w:p w14:paraId="737760B8" w14:textId="77777777" w:rsidR="00633E31" w:rsidRDefault="00633E31" w:rsidP="009B04E8">
      <w:pPr>
        <w:autoSpaceDE w:val="0"/>
        <w:autoSpaceDN w:val="0"/>
        <w:adjustRightInd w:val="0"/>
        <w:spacing w:after="0" w:line="240" w:lineRule="auto"/>
        <w:rPr>
          <w:rFonts w:cstheme="minorHAnsi"/>
          <w:b/>
          <w:bCs/>
          <w:sz w:val="24"/>
          <w:szCs w:val="24"/>
        </w:rPr>
      </w:pPr>
    </w:p>
    <w:p w14:paraId="6C53221F" w14:textId="5B036088" w:rsidR="003F7E27" w:rsidRDefault="00633E31" w:rsidP="009B04E8">
      <w:pPr>
        <w:autoSpaceDE w:val="0"/>
        <w:autoSpaceDN w:val="0"/>
        <w:adjustRightInd w:val="0"/>
        <w:spacing w:after="0" w:line="240" w:lineRule="auto"/>
        <w:rPr>
          <w:rFonts w:cstheme="minorHAnsi"/>
          <w:b/>
          <w:bCs/>
          <w:sz w:val="24"/>
          <w:szCs w:val="24"/>
        </w:rPr>
      </w:pPr>
      <w:r>
        <w:rPr>
          <w:rFonts w:ascii="Segoe UI" w:hAnsi="Segoe UI" w:cs="Segoe UI"/>
          <w:noProof/>
          <w:sz w:val="24"/>
          <w:szCs w:val="24"/>
        </w:rPr>
        <w:drawing>
          <wp:inline distT="0" distB="0" distL="0" distR="0" wp14:anchorId="2B9B37B8" wp14:editId="7CB56069">
            <wp:extent cx="2400300" cy="447675"/>
            <wp:effectExtent l="0" t="0" r="0"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00300" cy="447675"/>
                    </a:xfrm>
                    <a:prstGeom prst="rect">
                      <a:avLst/>
                    </a:prstGeom>
                    <a:noFill/>
                    <a:ln>
                      <a:noFill/>
                    </a:ln>
                  </pic:spPr>
                </pic:pic>
              </a:graphicData>
            </a:graphic>
          </wp:inline>
        </w:drawing>
      </w:r>
    </w:p>
    <w:p w14:paraId="0DDA2CAC" w14:textId="77777777" w:rsidR="00633E31" w:rsidRDefault="00633E31" w:rsidP="009B04E8">
      <w:pPr>
        <w:autoSpaceDE w:val="0"/>
        <w:autoSpaceDN w:val="0"/>
        <w:adjustRightInd w:val="0"/>
        <w:spacing w:after="0" w:line="240" w:lineRule="auto"/>
        <w:rPr>
          <w:rFonts w:cstheme="minorHAnsi"/>
          <w:b/>
          <w:bCs/>
          <w:sz w:val="24"/>
          <w:szCs w:val="24"/>
        </w:rPr>
      </w:pPr>
    </w:p>
    <w:p w14:paraId="6C532220" w14:textId="0D61419D" w:rsidR="009B04E8" w:rsidRPr="00F50E27" w:rsidRDefault="00C3286A" w:rsidP="009B04E8">
      <w:pPr>
        <w:autoSpaceDE w:val="0"/>
        <w:autoSpaceDN w:val="0"/>
        <w:adjustRightInd w:val="0"/>
        <w:spacing w:after="0" w:line="240" w:lineRule="auto"/>
        <w:rPr>
          <w:rFonts w:cstheme="minorHAnsi"/>
          <w:bCs/>
          <w:sz w:val="24"/>
          <w:szCs w:val="24"/>
        </w:rPr>
      </w:pPr>
      <w:r w:rsidRPr="00F50E27">
        <w:rPr>
          <w:rFonts w:cstheme="minorHAnsi"/>
          <w:bCs/>
          <w:sz w:val="24"/>
          <w:szCs w:val="24"/>
        </w:rPr>
        <w:t xml:space="preserve">We are pleased to submit this agreement to </w:t>
      </w:r>
      <w:r w:rsidR="00424437" w:rsidRPr="00424437">
        <w:rPr>
          <w:rFonts w:cstheme="minorHAnsi"/>
          <w:b/>
          <w:sz w:val="24"/>
          <w:szCs w:val="24"/>
        </w:rPr>
        <w:t>Witness Security</w:t>
      </w:r>
      <w:r w:rsidRPr="00F50E27">
        <w:rPr>
          <w:rFonts w:cstheme="minorHAnsi"/>
          <w:bCs/>
          <w:sz w:val="24"/>
          <w:szCs w:val="24"/>
        </w:rPr>
        <w:t xml:space="preserve"> and introduce </w:t>
      </w:r>
      <w:r w:rsidR="00D80969">
        <w:rPr>
          <w:rFonts w:cstheme="minorHAnsi"/>
          <w:bCs/>
          <w:sz w:val="24"/>
          <w:szCs w:val="24"/>
        </w:rPr>
        <w:t>Managely</w:t>
      </w:r>
      <w:r w:rsidRPr="00F50E27">
        <w:rPr>
          <w:rFonts w:cstheme="minorHAnsi"/>
          <w:bCs/>
          <w:sz w:val="24"/>
          <w:szCs w:val="24"/>
        </w:rPr>
        <w:t xml:space="preserve"> as one of the thought leaders in business management and accounting management services.</w:t>
      </w:r>
    </w:p>
    <w:p w14:paraId="6C532221" w14:textId="77777777" w:rsidR="00A354DD" w:rsidRPr="00F50E27" w:rsidRDefault="00CD178D" w:rsidP="009B04E8">
      <w:pPr>
        <w:autoSpaceDE w:val="0"/>
        <w:autoSpaceDN w:val="0"/>
        <w:adjustRightInd w:val="0"/>
        <w:spacing w:after="0" w:line="240" w:lineRule="auto"/>
        <w:rPr>
          <w:rFonts w:cstheme="minorHAnsi"/>
          <w:bCs/>
          <w:sz w:val="24"/>
          <w:szCs w:val="24"/>
        </w:rPr>
      </w:pPr>
    </w:p>
    <w:p w14:paraId="6C532222" w14:textId="5C2B8279" w:rsidR="009B04E8" w:rsidRPr="00F50E27" w:rsidRDefault="00D80969" w:rsidP="009B04E8">
      <w:pPr>
        <w:autoSpaceDE w:val="0"/>
        <w:autoSpaceDN w:val="0"/>
        <w:adjustRightInd w:val="0"/>
        <w:spacing w:after="0" w:line="240" w:lineRule="auto"/>
        <w:rPr>
          <w:rFonts w:cstheme="minorHAnsi"/>
          <w:bCs/>
          <w:sz w:val="24"/>
          <w:szCs w:val="24"/>
        </w:rPr>
      </w:pPr>
      <w:r>
        <w:rPr>
          <w:rFonts w:cstheme="minorHAnsi"/>
          <w:bCs/>
          <w:sz w:val="24"/>
          <w:szCs w:val="24"/>
        </w:rPr>
        <w:t>Managely</w:t>
      </w:r>
      <w:r w:rsidR="00C3286A" w:rsidRPr="00F50E27">
        <w:rPr>
          <w:rFonts w:cstheme="minorHAnsi"/>
          <w:bCs/>
          <w:sz w:val="24"/>
          <w:szCs w:val="24"/>
        </w:rPr>
        <w:t xml:space="preserve"> was established in </w:t>
      </w:r>
      <w:r w:rsidR="005A361E">
        <w:rPr>
          <w:rFonts w:cstheme="minorHAnsi"/>
          <w:bCs/>
          <w:sz w:val="24"/>
          <w:szCs w:val="24"/>
        </w:rPr>
        <w:t>2022</w:t>
      </w:r>
      <w:r w:rsidR="00C3286A" w:rsidRPr="00F50E27">
        <w:rPr>
          <w:rFonts w:cstheme="minorHAnsi"/>
          <w:bCs/>
          <w:sz w:val="24"/>
          <w:szCs w:val="24"/>
        </w:rPr>
        <w:t xml:space="preserve"> and provide</w:t>
      </w:r>
      <w:r w:rsidR="005A361E">
        <w:rPr>
          <w:rFonts w:cstheme="minorHAnsi"/>
          <w:bCs/>
          <w:sz w:val="24"/>
          <w:szCs w:val="24"/>
        </w:rPr>
        <w:t>s</w:t>
      </w:r>
      <w:r w:rsidR="00C3286A" w:rsidRPr="00F50E27">
        <w:rPr>
          <w:rFonts w:cstheme="minorHAnsi"/>
          <w:bCs/>
          <w:sz w:val="24"/>
          <w:szCs w:val="24"/>
        </w:rPr>
        <w:t xml:space="preserve"> powerful business management solutions </w:t>
      </w:r>
      <w:r w:rsidR="00AC0230">
        <w:rPr>
          <w:rFonts w:cstheme="minorHAnsi"/>
          <w:bCs/>
          <w:sz w:val="24"/>
          <w:szCs w:val="24"/>
        </w:rPr>
        <w:t>for our customer base</w:t>
      </w:r>
      <w:r w:rsidR="00C3286A" w:rsidRPr="00F50E27">
        <w:rPr>
          <w:rFonts w:cstheme="minorHAnsi"/>
          <w:bCs/>
          <w:sz w:val="24"/>
          <w:szCs w:val="24"/>
        </w:rPr>
        <w:t>. Our extensive working knowledge of how technology can be used to manage Accounting, Operations, and Compliance has allowed us to quickly expand and serve various markets.</w:t>
      </w:r>
    </w:p>
    <w:p w14:paraId="6C532223" w14:textId="77777777" w:rsidR="00A354DD" w:rsidRPr="00F50E27" w:rsidRDefault="00CD178D" w:rsidP="009B04E8">
      <w:pPr>
        <w:autoSpaceDE w:val="0"/>
        <w:autoSpaceDN w:val="0"/>
        <w:adjustRightInd w:val="0"/>
        <w:spacing w:after="0" w:line="240" w:lineRule="auto"/>
        <w:rPr>
          <w:rFonts w:cstheme="minorHAnsi"/>
          <w:bCs/>
          <w:sz w:val="24"/>
          <w:szCs w:val="24"/>
        </w:rPr>
      </w:pPr>
    </w:p>
    <w:p w14:paraId="6C532224" w14:textId="735364B9" w:rsidR="009B04E8" w:rsidRPr="00F50E27" w:rsidRDefault="00713ECF" w:rsidP="009B04E8">
      <w:pPr>
        <w:autoSpaceDE w:val="0"/>
        <w:autoSpaceDN w:val="0"/>
        <w:adjustRightInd w:val="0"/>
        <w:spacing w:after="0" w:line="240" w:lineRule="auto"/>
        <w:rPr>
          <w:rFonts w:cstheme="minorHAnsi"/>
          <w:bCs/>
          <w:sz w:val="24"/>
          <w:szCs w:val="24"/>
        </w:rPr>
      </w:pPr>
      <w:r>
        <w:rPr>
          <w:rFonts w:cstheme="minorHAnsi"/>
          <w:bCs/>
          <w:sz w:val="24"/>
          <w:szCs w:val="24"/>
        </w:rPr>
        <w:t>Managely</w:t>
      </w:r>
      <w:r w:rsidR="00C3286A" w:rsidRPr="00F50E27">
        <w:rPr>
          <w:rFonts w:cstheme="minorHAnsi"/>
          <w:bCs/>
          <w:sz w:val="24"/>
          <w:szCs w:val="24"/>
        </w:rPr>
        <w:t xml:space="preserve"> is a </w:t>
      </w:r>
      <w:r>
        <w:rPr>
          <w:rFonts w:cstheme="minorHAnsi"/>
          <w:bCs/>
          <w:sz w:val="24"/>
          <w:szCs w:val="24"/>
        </w:rPr>
        <w:t>next generation offering</w:t>
      </w:r>
      <w:r w:rsidR="00C3286A" w:rsidRPr="00F50E27">
        <w:rPr>
          <w:rFonts w:cstheme="minorHAnsi"/>
          <w:bCs/>
          <w:sz w:val="24"/>
          <w:szCs w:val="24"/>
        </w:rPr>
        <w:t xml:space="preserve"> in the SaaS market for operational business management. From development to deployment, we are constantly innovating to spur high adoption rates and ease of use. The intellectual property and processes developed by our team are designed to allow business professionals to be extremely efficient and productive. Our commitment to quality and service has its rewards!</w:t>
      </w:r>
    </w:p>
    <w:p w14:paraId="6C532225" w14:textId="77777777" w:rsidR="00A354DD" w:rsidRPr="00F50E27" w:rsidRDefault="00CD178D" w:rsidP="009B04E8">
      <w:pPr>
        <w:autoSpaceDE w:val="0"/>
        <w:autoSpaceDN w:val="0"/>
        <w:adjustRightInd w:val="0"/>
        <w:spacing w:after="0" w:line="240" w:lineRule="auto"/>
        <w:rPr>
          <w:rFonts w:cstheme="minorHAnsi"/>
          <w:bCs/>
          <w:sz w:val="24"/>
          <w:szCs w:val="24"/>
        </w:rPr>
      </w:pPr>
    </w:p>
    <w:p w14:paraId="6C532226" w14:textId="247DF6EE" w:rsidR="009B04E8" w:rsidRPr="00F50E27" w:rsidRDefault="00C3286A" w:rsidP="009B04E8">
      <w:pPr>
        <w:autoSpaceDE w:val="0"/>
        <w:autoSpaceDN w:val="0"/>
        <w:adjustRightInd w:val="0"/>
        <w:spacing w:after="0" w:line="240" w:lineRule="auto"/>
        <w:rPr>
          <w:rFonts w:cstheme="minorHAnsi"/>
          <w:bCs/>
          <w:sz w:val="24"/>
          <w:szCs w:val="24"/>
        </w:rPr>
      </w:pPr>
      <w:r w:rsidRPr="00F50E27">
        <w:rPr>
          <w:rFonts w:cstheme="minorHAnsi"/>
          <w:bCs/>
          <w:sz w:val="24"/>
          <w:szCs w:val="24"/>
        </w:rPr>
        <w:t>We are especially pleased to submit and discuss this agreement with</w:t>
      </w:r>
      <w:r>
        <w:rPr>
          <w:rFonts w:cstheme="minorHAnsi"/>
          <w:b/>
          <w:bCs/>
          <w:sz w:val="24"/>
          <w:szCs w:val="24"/>
        </w:rPr>
        <w:t xml:space="preserve"> </w:t>
      </w:r>
      <w:r w:rsidR="00424437" w:rsidRPr="00424437">
        <w:rPr>
          <w:rFonts w:cstheme="minorHAnsi"/>
          <w:b/>
          <w:sz w:val="24"/>
          <w:szCs w:val="24"/>
        </w:rPr>
        <w:t>Witness Security</w:t>
      </w:r>
      <w:r>
        <w:rPr>
          <w:rFonts w:cstheme="minorHAnsi"/>
          <w:sz w:val="24"/>
          <w:szCs w:val="24"/>
        </w:rPr>
        <w:t>.</w:t>
      </w:r>
      <w:r w:rsidRPr="00F50E27">
        <w:rPr>
          <w:rFonts w:cstheme="minorHAnsi"/>
          <w:bCs/>
          <w:sz w:val="24"/>
          <w:szCs w:val="24"/>
        </w:rPr>
        <w:t xml:space="preserve"> Satisfying our clients is of paramount importance, and we are excited about the prospect of working together.</w:t>
      </w:r>
    </w:p>
    <w:p w14:paraId="6C532227" w14:textId="77777777" w:rsidR="00A354DD" w:rsidRPr="00F50E27" w:rsidRDefault="00CD178D" w:rsidP="009B04E8">
      <w:pPr>
        <w:autoSpaceDE w:val="0"/>
        <w:autoSpaceDN w:val="0"/>
        <w:adjustRightInd w:val="0"/>
        <w:spacing w:after="0" w:line="240" w:lineRule="auto"/>
        <w:rPr>
          <w:rFonts w:cstheme="minorHAnsi"/>
          <w:bCs/>
          <w:sz w:val="24"/>
          <w:szCs w:val="24"/>
        </w:rPr>
      </w:pPr>
    </w:p>
    <w:p w14:paraId="6C532228" w14:textId="77777777" w:rsidR="009B04E8" w:rsidRPr="00F50E27" w:rsidRDefault="00C3286A" w:rsidP="009B04E8">
      <w:pPr>
        <w:autoSpaceDE w:val="0"/>
        <w:autoSpaceDN w:val="0"/>
        <w:adjustRightInd w:val="0"/>
        <w:spacing w:after="0" w:line="240" w:lineRule="auto"/>
        <w:rPr>
          <w:rFonts w:cstheme="minorHAnsi"/>
          <w:bCs/>
          <w:sz w:val="24"/>
          <w:szCs w:val="24"/>
        </w:rPr>
      </w:pPr>
      <w:r w:rsidRPr="00F50E27">
        <w:rPr>
          <w:rFonts w:cstheme="minorHAnsi"/>
          <w:bCs/>
          <w:sz w:val="24"/>
          <w:szCs w:val="24"/>
        </w:rPr>
        <w:t>Sincerely,</w:t>
      </w:r>
    </w:p>
    <w:p w14:paraId="6C532229" w14:textId="77777777" w:rsidR="00A354DD" w:rsidRPr="00F50E27" w:rsidRDefault="00CD178D" w:rsidP="009B04E8">
      <w:pPr>
        <w:autoSpaceDE w:val="0"/>
        <w:autoSpaceDN w:val="0"/>
        <w:adjustRightInd w:val="0"/>
        <w:spacing w:after="0" w:line="240" w:lineRule="auto"/>
        <w:rPr>
          <w:rFonts w:cstheme="minorHAnsi"/>
          <w:bCs/>
          <w:sz w:val="24"/>
          <w:szCs w:val="24"/>
        </w:rPr>
      </w:pPr>
    </w:p>
    <w:p w14:paraId="6C53222A" w14:textId="3A6F6C23" w:rsidR="00D2413B" w:rsidRPr="00F50E27" w:rsidRDefault="00C3286A" w:rsidP="009B04E8">
      <w:pPr>
        <w:autoSpaceDE w:val="0"/>
        <w:autoSpaceDN w:val="0"/>
        <w:adjustRightInd w:val="0"/>
        <w:spacing w:after="0" w:line="240" w:lineRule="auto"/>
        <w:rPr>
          <w:rFonts w:cstheme="minorHAnsi"/>
          <w:bCs/>
          <w:i/>
          <w:iCs/>
          <w:sz w:val="24"/>
          <w:szCs w:val="24"/>
        </w:rPr>
      </w:pPr>
      <w:r w:rsidRPr="00F50E27">
        <w:rPr>
          <w:rFonts w:cstheme="minorHAnsi"/>
          <w:bCs/>
          <w:i/>
          <w:iCs/>
          <w:sz w:val="24"/>
          <w:szCs w:val="24"/>
        </w:rPr>
        <w:t xml:space="preserve">The </w:t>
      </w:r>
      <w:r w:rsidR="0025165C" w:rsidRPr="0025165C">
        <w:rPr>
          <w:rFonts w:cstheme="minorHAnsi"/>
          <w:bCs/>
          <w:i/>
          <w:iCs/>
          <w:sz w:val="24"/>
          <w:szCs w:val="24"/>
        </w:rPr>
        <w:t>Managely</w:t>
      </w:r>
      <w:r w:rsidRPr="00F50E27">
        <w:rPr>
          <w:rFonts w:cstheme="minorHAnsi"/>
          <w:bCs/>
          <w:i/>
          <w:iCs/>
          <w:sz w:val="24"/>
          <w:szCs w:val="24"/>
        </w:rPr>
        <w:t xml:space="preserve"> Team</w:t>
      </w:r>
    </w:p>
    <w:p w14:paraId="047BCB60" w14:textId="72765278" w:rsidR="00DA0888" w:rsidRDefault="00DA0888" w:rsidP="00DA0888">
      <w:pPr>
        <w:tabs>
          <w:tab w:val="center" w:pos="2730"/>
        </w:tabs>
      </w:pPr>
      <w:r>
        <w:tab/>
      </w:r>
    </w:p>
    <w:p w14:paraId="6C53222C" w14:textId="77486517" w:rsidR="004E7330" w:rsidRDefault="00DA0888" w:rsidP="004262FC">
      <w:r>
        <w:br w:type="textWrapping" w:clear="all"/>
      </w:r>
    </w:p>
    <w:p w14:paraId="6C53222D" w14:textId="1382B84B" w:rsidR="00F50E27" w:rsidRDefault="00CD178D" w:rsidP="004262FC"/>
    <w:p w14:paraId="6C53222E" w14:textId="77777777" w:rsidR="007B13C9" w:rsidRDefault="00CD178D" w:rsidP="00A54771">
      <w:pPr>
        <w:spacing w:line="240" w:lineRule="auto"/>
        <w:rPr>
          <w:rFonts w:asciiTheme="majorHAnsi" w:hAnsiTheme="majorHAnsi" w:cstheme="majorHAnsi"/>
          <w:bCs/>
          <w:color w:val="000000" w:themeColor="text1"/>
          <w:sz w:val="52"/>
          <w:szCs w:val="52"/>
        </w:rPr>
      </w:pPr>
    </w:p>
    <w:p w14:paraId="6C53222F" w14:textId="77777777" w:rsidR="007B13C9" w:rsidRPr="009B04E8" w:rsidRDefault="00CD178D" w:rsidP="00A54771">
      <w:pPr>
        <w:spacing w:line="240" w:lineRule="auto"/>
        <w:rPr>
          <w:rFonts w:asciiTheme="majorHAnsi" w:hAnsiTheme="majorHAnsi" w:cstheme="majorHAnsi"/>
          <w:bCs/>
          <w:color w:val="000000" w:themeColor="text1"/>
          <w:sz w:val="24"/>
          <w:szCs w:val="24"/>
        </w:rPr>
      </w:pPr>
    </w:p>
    <w:p w14:paraId="591AB625" w14:textId="77777777" w:rsidR="0025165C" w:rsidRDefault="0025165C" w:rsidP="00822652">
      <w:pPr>
        <w:spacing w:line="240" w:lineRule="auto"/>
        <w:rPr>
          <w:rFonts w:asciiTheme="majorHAnsi" w:hAnsiTheme="majorHAnsi" w:cstheme="majorHAnsi"/>
          <w:bCs/>
          <w:color w:val="000000" w:themeColor="text1"/>
          <w:sz w:val="52"/>
          <w:szCs w:val="52"/>
        </w:rPr>
      </w:pPr>
    </w:p>
    <w:p w14:paraId="6C532231" w14:textId="77777777" w:rsidR="00822652" w:rsidRPr="00822652" w:rsidRDefault="00C3286A" w:rsidP="00822652">
      <w:pPr>
        <w:spacing w:line="240" w:lineRule="auto"/>
        <w:rPr>
          <w:rFonts w:asciiTheme="majorHAnsi" w:hAnsiTheme="majorHAnsi" w:cstheme="majorHAnsi"/>
          <w:bCs/>
          <w:color w:val="000000" w:themeColor="text1"/>
          <w:sz w:val="52"/>
          <w:szCs w:val="52"/>
        </w:rPr>
      </w:pPr>
      <w:r w:rsidRPr="00A87A52">
        <w:rPr>
          <w:rFonts w:asciiTheme="majorHAnsi" w:hAnsiTheme="majorHAnsi" w:cstheme="majorHAnsi"/>
          <w:bCs/>
          <w:color w:val="000000" w:themeColor="text1"/>
          <w:sz w:val="52"/>
          <w:szCs w:val="52"/>
        </w:rPr>
        <w:lastRenderedPageBreak/>
        <w:t>Bold Group</w:t>
      </w:r>
      <w:r>
        <w:rPr>
          <w:rFonts w:asciiTheme="majorHAnsi" w:hAnsiTheme="majorHAnsi" w:cstheme="majorHAnsi"/>
          <w:bCs/>
          <w:color w:val="000000" w:themeColor="text1"/>
          <w:sz w:val="52"/>
          <w:szCs w:val="52"/>
        </w:rPr>
        <w:t xml:space="preserve"> </w:t>
      </w:r>
      <w:r w:rsidRPr="00A87A52">
        <w:rPr>
          <w:rFonts w:asciiTheme="majorHAnsi" w:hAnsiTheme="majorHAnsi" w:cstheme="majorHAnsi"/>
          <w:bCs/>
          <w:color w:val="000000" w:themeColor="text1"/>
          <w:sz w:val="52"/>
          <w:szCs w:val="52"/>
        </w:rPr>
        <w:t xml:space="preserve">System </w:t>
      </w:r>
      <w:r w:rsidRPr="00A87A52">
        <w:rPr>
          <w:rFonts w:asciiTheme="majorHAnsi" w:hAnsiTheme="majorHAnsi" w:cstheme="majorHAnsi"/>
          <w:bCs/>
          <w:color w:val="000000" w:themeColor="text1"/>
          <w:sz w:val="52"/>
          <w:szCs w:val="52"/>
        </w:rPr>
        <w:br/>
        <w:t>Proposal &amp; Purchase Agreement</w:t>
      </w:r>
    </w:p>
    <w:tbl>
      <w:tblPr>
        <w:tblStyle w:val="TableGrid"/>
        <w:tblpPr w:leftFromText="180" w:rightFromText="180"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216" w:type="dxa"/>
          <w:bottom w:w="144" w:type="dxa"/>
          <w:right w:w="216" w:type="dxa"/>
        </w:tblCellMar>
        <w:tblLook w:val="04A0" w:firstRow="1" w:lastRow="0" w:firstColumn="1" w:lastColumn="0" w:noHBand="0" w:noVBand="1"/>
      </w:tblPr>
      <w:tblGrid>
        <w:gridCol w:w="4590"/>
        <w:gridCol w:w="4770"/>
      </w:tblGrid>
      <w:tr w:rsidR="00DC0797" w14:paraId="6C532234" w14:textId="77777777" w:rsidTr="00822652">
        <w:trPr>
          <w:trHeight w:val="261"/>
        </w:trPr>
        <w:tc>
          <w:tcPr>
            <w:tcW w:w="4590" w:type="dxa"/>
            <w:shd w:val="clear" w:color="auto" w:fill="A6A6A6" w:themeFill="background1" w:themeFillShade="A6"/>
            <w:vAlign w:val="center"/>
          </w:tcPr>
          <w:p w14:paraId="6C532232" w14:textId="77777777" w:rsidR="00822652" w:rsidRPr="009957B6" w:rsidRDefault="00C3286A" w:rsidP="00822652">
            <w:pPr>
              <w:pStyle w:val="Title"/>
              <w:rPr>
                <w:sz w:val="28"/>
              </w:rPr>
            </w:pPr>
            <w:r w:rsidRPr="009957B6">
              <w:rPr>
                <w:sz w:val="28"/>
              </w:rPr>
              <w:t>Between</w:t>
            </w:r>
          </w:p>
        </w:tc>
        <w:tc>
          <w:tcPr>
            <w:tcW w:w="4770" w:type="dxa"/>
            <w:shd w:val="clear" w:color="auto" w:fill="A6A6A6" w:themeFill="background1" w:themeFillShade="A6"/>
            <w:vAlign w:val="center"/>
          </w:tcPr>
          <w:p w14:paraId="6C532233" w14:textId="77777777" w:rsidR="00822652" w:rsidRPr="009957B6" w:rsidRDefault="00C3286A" w:rsidP="00822652">
            <w:pPr>
              <w:rPr>
                <w:b/>
                <w:color w:val="FFFFFF" w:themeColor="background1"/>
                <w:sz w:val="28"/>
                <w:szCs w:val="20"/>
              </w:rPr>
            </w:pPr>
            <w:r w:rsidRPr="009957B6">
              <w:rPr>
                <w:b/>
                <w:color w:val="FFFFFF" w:themeColor="background1"/>
                <w:sz w:val="28"/>
                <w:szCs w:val="20"/>
              </w:rPr>
              <w:t>And</w:t>
            </w:r>
          </w:p>
        </w:tc>
      </w:tr>
      <w:tr w:rsidR="00DC0797" w14:paraId="6C53223D" w14:textId="77777777" w:rsidTr="00822652">
        <w:trPr>
          <w:trHeight w:val="351"/>
        </w:trPr>
        <w:tc>
          <w:tcPr>
            <w:tcW w:w="4590" w:type="dxa"/>
            <w:shd w:val="clear" w:color="auto" w:fill="F2F2F2" w:themeFill="background1" w:themeFillShade="F2"/>
            <w:vAlign w:val="center"/>
          </w:tcPr>
          <w:p w14:paraId="6C532235" w14:textId="77777777" w:rsidR="00D4477E" w:rsidRDefault="00C3286A" w:rsidP="005063E0">
            <w:pPr>
              <w:rPr>
                <w:b/>
                <w:sz w:val="20"/>
                <w:szCs w:val="20"/>
              </w:rPr>
            </w:pPr>
            <w:r>
              <w:rPr>
                <w:b/>
                <w:sz w:val="20"/>
                <w:szCs w:val="20"/>
              </w:rPr>
              <w:t>Perennial Software, LLC dba Bold Group (“BOLD”)</w:t>
            </w:r>
          </w:p>
          <w:p w14:paraId="6C532236" w14:textId="77777777" w:rsidR="005063E0" w:rsidRPr="00D4477E" w:rsidRDefault="00C3286A" w:rsidP="005063E0">
            <w:pPr>
              <w:rPr>
                <w:b/>
                <w:sz w:val="20"/>
                <w:szCs w:val="20"/>
              </w:rPr>
            </w:pPr>
            <w:r>
              <w:rPr>
                <w:sz w:val="20"/>
                <w:szCs w:val="20"/>
              </w:rPr>
              <w:t>4050 Lee Vance Drive</w:t>
            </w:r>
          </w:p>
          <w:p w14:paraId="6C532237" w14:textId="77777777" w:rsidR="005063E0" w:rsidRDefault="00C3286A" w:rsidP="005063E0">
            <w:pPr>
              <w:rPr>
                <w:sz w:val="20"/>
                <w:szCs w:val="20"/>
              </w:rPr>
            </w:pPr>
            <w:r>
              <w:rPr>
                <w:sz w:val="20"/>
                <w:szCs w:val="20"/>
              </w:rPr>
              <w:t>Colorado Springs, CO 80919</w:t>
            </w:r>
          </w:p>
          <w:p w14:paraId="6C532238" w14:textId="77777777" w:rsidR="00822652" w:rsidRPr="00C55A44" w:rsidRDefault="00C3286A" w:rsidP="005063E0">
            <w:pPr>
              <w:rPr>
                <w:sz w:val="20"/>
                <w:szCs w:val="20"/>
              </w:rPr>
            </w:pPr>
            <w:r>
              <w:rPr>
                <w:sz w:val="20"/>
                <w:szCs w:val="20"/>
              </w:rPr>
              <w:t>United States</w:t>
            </w:r>
          </w:p>
        </w:tc>
        <w:tc>
          <w:tcPr>
            <w:tcW w:w="4770" w:type="dxa"/>
            <w:shd w:val="clear" w:color="auto" w:fill="F2F2F2" w:themeFill="background1" w:themeFillShade="F2"/>
            <w:vAlign w:val="center"/>
          </w:tcPr>
          <w:p w14:paraId="6C532239" w14:textId="5A25CB92" w:rsidR="00C55A44" w:rsidRPr="00593DBF" w:rsidRDefault="00424437" w:rsidP="00C55A44">
            <w:pPr>
              <w:rPr>
                <w:rFonts w:cstheme="minorHAnsi"/>
                <w:b/>
                <w:sz w:val="20"/>
                <w:szCs w:val="20"/>
              </w:rPr>
            </w:pPr>
            <w:r>
              <w:rPr>
                <w:rFonts w:cstheme="minorHAnsi"/>
                <w:b/>
                <w:sz w:val="20"/>
                <w:szCs w:val="20"/>
                <w:highlight w:val="yellow"/>
              </w:rPr>
              <w:t>Witness Security</w:t>
            </w:r>
            <w:r w:rsidR="00C3286A">
              <w:rPr>
                <w:rFonts w:cstheme="minorHAnsi"/>
                <w:b/>
                <w:sz w:val="20"/>
                <w:szCs w:val="20"/>
              </w:rPr>
              <w:t xml:space="preserve"> (“CUSTOMER”)</w:t>
            </w:r>
          </w:p>
          <w:p w14:paraId="6C53223A" w14:textId="4E0F3817" w:rsidR="00C55A44" w:rsidRPr="00A62C1A" w:rsidRDefault="00A62C1A" w:rsidP="00C55A44">
            <w:pPr>
              <w:rPr>
                <w:rFonts w:cstheme="minorHAnsi"/>
                <w:sz w:val="20"/>
                <w:szCs w:val="20"/>
                <w:highlight w:val="yellow"/>
              </w:rPr>
            </w:pPr>
            <w:r w:rsidRPr="00A62C1A">
              <w:rPr>
                <w:rFonts w:cstheme="minorHAnsi"/>
                <w:sz w:val="20"/>
                <w:szCs w:val="20"/>
                <w:highlight w:val="yellow"/>
              </w:rPr>
              <w:t>Address</w:t>
            </w:r>
          </w:p>
          <w:p w14:paraId="6C53223B" w14:textId="4DEEFE92" w:rsidR="00C55A44" w:rsidRPr="00A62C1A" w:rsidRDefault="00A62C1A" w:rsidP="00C55A44">
            <w:pPr>
              <w:tabs>
                <w:tab w:val="left" w:pos="1350"/>
              </w:tabs>
              <w:rPr>
                <w:rFonts w:cstheme="minorHAnsi"/>
                <w:sz w:val="20"/>
                <w:szCs w:val="20"/>
                <w:highlight w:val="yellow"/>
              </w:rPr>
            </w:pPr>
            <w:r w:rsidRPr="00A62C1A">
              <w:rPr>
                <w:rFonts w:cstheme="minorHAnsi"/>
                <w:sz w:val="20"/>
                <w:szCs w:val="20"/>
                <w:highlight w:val="yellow"/>
              </w:rPr>
              <w:t>City</w:t>
            </w:r>
            <w:r w:rsidR="00C3286A" w:rsidRPr="00A62C1A">
              <w:rPr>
                <w:rFonts w:cstheme="minorHAnsi"/>
                <w:sz w:val="20"/>
                <w:szCs w:val="20"/>
                <w:highlight w:val="yellow"/>
              </w:rPr>
              <w:t xml:space="preserve">, </w:t>
            </w:r>
            <w:r w:rsidRPr="00A62C1A">
              <w:rPr>
                <w:rFonts w:cstheme="minorHAnsi"/>
                <w:sz w:val="20"/>
                <w:szCs w:val="20"/>
                <w:highlight w:val="yellow"/>
              </w:rPr>
              <w:t>State</w:t>
            </w:r>
            <w:r w:rsidR="00C3286A" w:rsidRPr="00A62C1A">
              <w:rPr>
                <w:rFonts w:cstheme="minorHAnsi"/>
                <w:sz w:val="20"/>
                <w:szCs w:val="20"/>
                <w:highlight w:val="yellow"/>
              </w:rPr>
              <w:t xml:space="preserve"> </w:t>
            </w:r>
            <w:r w:rsidRPr="00A62C1A">
              <w:rPr>
                <w:rFonts w:cstheme="minorHAnsi"/>
                <w:sz w:val="20"/>
                <w:szCs w:val="20"/>
                <w:highlight w:val="yellow"/>
              </w:rPr>
              <w:t>Zipcode</w:t>
            </w:r>
          </w:p>
          <w:p w14:paraId="6C53223C" w14:textId="5C569346" w:rsidR="00822652" w:rsidRPr="00A62C1A" w:rsidRDefault="00A62C1A" w:rsidP="00C55A44">
            <w:pPr>
              <w:rPr>
                <w:bCs/>
                <w:sz w:val="20"/>
                <w:szCs w:val="20"/>
              </w:rPr>
            </w:pPr>
            <w:r w:rsidRPr="00A62C1A">
              <w:rPr>
                <w:bCs/>
                <w:sz w:val="20"/>
                <w:szCs w:val="20"/>
                <w:highlight w:val="yellow"/>
              </w:rPr>
              <w:t>Country</w:t>
            </w:r>
          </w:p>
        </w:tc>
      </w:tr>
      <w:tr w:rsidR="00DC0797" w14:paraId="6C532242" w14:textId="77777777" w:rsidTr="00822652">
        <w:trPr>
          <w:trHeight w:val="330"/>
        </w:trPr>
        <w:tc>
          <w:tcPr>
            <w:tcW w:w="4590" w:type="dxa"/>
            <w:shd w:val="clear" w:color="auto" w:fill="F2F2F2" w:themeFill="background1" w:themeFillShade="F2"/>
            <w:vAlign w:val="center"/>
          </w:tcPr>
          <w:p w14:paraId="6C53223E" w14:textId="73B0041B" w:rsidR="00822652" w:rsidRPr="00FC63B5" w:rsidRDefault="00C3286A" w:rsidP="00822652">
            <w:pPr>
              <w:rPr>
                <w:sz w:val="20"/>
                <w:szCs w:val="20"/>
              </w:rPr>
            </w:pPr>
            <w:r w:rsidRPr="00FC63B5">
              <w:rPr>
                <w:sz w:val="20"/>
                <w:szCs w:val="20"/>
              </w:rPr>
              <w:t xml:space="preserve">Salesperson: </w:t>
            </w:r>
            <w:r>
              <w:rPr>
                <w:rFonts w:cstheme="minorHAnsi"/>
                <w:b/>
                <w:sz w:val="20"/>
                <w:szCs w:val="20"/>
              </w:rPr>
              <w:t xml:space="preserve"> </w:t>
            </w:r>
            <w:r w:rsidR="00A62C1A" w:rsidRPr="00A62C1A">
              <w:rPr>
                <w:rFonts w:cstheme="minorHAnsi"/>
                <w:b/>
                <w:sz w:val="20"/>
                <w:szCs w:val="20"/>
                <w:highlight w:val="yellow"/>
              </w:rPr>
              <w:t>SalesPerson Name</w:t>
            </w:r>
          </w:p>
          <w:p w14:paraId="6C53223F" w14:textId="77777777" w:rsidR="00822652" w:rsidRDefault="00C3286A" w:rsidP="00822652">
            <w:pPr>
              <w:rPr>
                <w:rFonts w:cstheme="minorHAnsi"/>
                <w:sz w:val="20"/>
                <w:szCs w:val="20"/>
              </w:rPr>
            </w:pPr>
            <w:r w:rsidRPr="00FC63B5">
              <w:rPr>
                <w:rFonts w:cstheme="minorHAnsi"/>
                <w:sz w:val="20"/>
                <w:szCs w:val="20"/>
              </w:rPr>
              <w:t>HEREINAFTER REFERRED TO AS "BOLD”</w:t>
            </w:r>
          </w:p>
        </w:tc>
        <w:tc>
          <w:tcPr>
            <w:tcW w:w="4770" w:type="dxa"/>
            <w:shd w:val="clear" w:color="auto" w:fill="F2F2F2" w:themeFill="background1" w:themeFillShade="F2"/>
            <w:vAlign w:val="center"/>
          </w:tcPr>
          <w:p w14:paraId="6C532240" w14:textId="2EDE6F30" w:rsidR="00822652" w:rsidRPr="00FC63B5" w:rsidRDefault="00C3286A" w:rsidP="00822652">
            <w:pPr>
              <w:rPr>
                <w:sz w:val="20"/>
                <w:szCs w:val="20"/>
              </w:rPr>
            </w:pPr>
            <w:r w:rsidRPr="00FC63B5">
              <w:rPr>
                <w:sz w:val="20"/>
                <w:szCs w:val="20"/>
              </w:rPr>
              <w:t>Primary Contact:</w:t>
            </w:r>
            <w:r>
              <w:rPr>
                <w:sz w:val="20"/>
                <w:szCs w:val="20"/>
              </w:rPr>
              <w:t xml:space="preserve"> </w:t>
            </w:r>
            <w:r w:rsidRPr="00F109B1">
              <w:rPr>
                <w:rFonts w:cstheme="minorHAnsi"/>
                <w:b/>
                <w:color w:val="FFFFFF" w:themeColor="background1"/>
                <w:sz w:val="24"/>
                <w:szCs w:val="24"/>
              </w:rPr>
              <w:t xml:space="preserve"> </w:t>
            </w:r>
            <w:r>
              <w:rPr>
                <w:b/>
                <w:sz w:val="20"/>
                <w:szCs w:val="20"/>
              </w:rPr>
              <w:t xml:space="preserve"> </w:t>
            </w:r>
            <w:r w:rsidR="00A62C1A" w:rsidRPr="00A62C1A">
              <w:rPr>
                <w:b/>
                <w:sz w:val="20"/>
                <w:szCs w:val="20"/>
                <w:highlight w:val="yellow"/>
              </w:rPr>
              <w:t>Primary Contact Name</w:t>
            </w:r>
          </w:p>
          <w:p w14:paraId="6C532241" w14:textId="77777777" w:rsidR="00822652" w:rsidRPr="00FC63B5" w:rsidRDefault="00C3286A" w:rsidP="00822652">
            <w:pPr>
              <w:rPr>
                <w:sz w:val="20"/>
                <w:szCs w:val="20"/>
              </w:rPr>
            </w:pPr>
            <w:r w:rsidRPr="00FC63B5">
              <w:rPr>
                <w:rFonts w:cstheme="minorHAnsi"/>
                <w:sz w:val="20"/>
                <w:szCs w:val="20"/>
              </w:rPr>
              <w:t>HEREINAFTER REFERRED TO AS "</w:t>
            </w:r>
            <w:r>
              <w:rPr>
                <w:rFonts w:cstheme="minorHAnsi"/>
                <w:sz w:val="20"/>
                <w:szCs w:val="20"/>
              </w:rPr>
              <w:t>CUSTOMER</w:t>
            </w:r>
            <w:r w:rsidRPr="00FC63B5">
              <w:rPr>
                <w:rFonts w:cstheme="minorHAnsi"/>
                <w:sz w:val="20"/>
                <w:szCs w:val="20"/>
              </w:rPr>
              <w:t>”</w:t>
            </w:r>
          </w:p>
        </w:tc>
      </w:tr>
    </w:tbl>
    <w:p w14:paraId="6C532243" w14:textId="77777777" w:rsidR="00822652" w:rsidRDefault="00CD178D" w:rsidP="00822652">
      <w:pPr>
        <w:autoSpaceDE w:val="0"/>
        <w:autoSpaceDN w:val="0"/>
        <w:adjustRightInd w:val="0"/>
        <w:spacing w:after="0" w:line="276" w:lineRule="auto"/>
        <w:rPr>
          <w:rFonts w:cstheme="minorHAnsi"/>
          <w:sz w:val="20"/>
          <w:szCs w:val="20"/>
        </w:rPr>
      </w:pPr>
    </w:p>
    <w:p w14:paraId="6C532244" w14:textId="77777777" w:rsidR="00822652" w:rsidRDefault="00C3286A" w:rsidP="00822652">
      <w:pPr>
        <w:autoSpaceDE w:val="0"/>
        <w:autoSpaceDN w:val="0"/>
        <w:adjustRightInd w:val="0"/>
        <w:spacing w:after="0" w:line="276" w:lineRule="auto"/>
        <w:rPr>
          <w:rFonts w:cstheme="minorHAnsi"/>
          <w:sz w:val="20"/>
          <w:szCs w:val="20"/>
        </w:rPr>
      </w:pPr>
      <w:r>
        <w:rPr>
          <w:rFonts w:cstheme="minorHAnsi"/>
          <w:sz w:val="20"/>
          <w:szCs w:val="20"/>
        </w:rPr>
        <w:t>CUSTOMER</w:t>
      </w:r>
      <w:r w:rsidRPr="00DD3992">
        <w:rPr>
          <w:rFonts w:cstheme="minorHAnsi"/>
          <w:sz w:val="20"/>
          <w:szCs w:val="20"/>
        </w:rPr>
        <w:t xml:space="preserve"> agrees to purchase from BOLD the software licenses and maintenance /support detailed in this document and in conjunction with appropriate software usage as detailed in the “</w:t>
      </w:r>
      <w:r>
        <w:rPr>
          <w:rFonts w:cstheme="minorHAnsi"/>
          <w:sz w:val="20"/>
          <w:szCs w:val="20"/>
        </w:rPr>
        <w:t>Terms and Conditions</w:t>
      </w:r>
      <w:r w:rsidRPr="00DD3992">
        <w:rPr>
          <w:rFonts w:cstheme="minorHAnsi"/>
          <w:sz w:val="20"/>
          <w:szCs w:val="20"/>
        </w:rPr>
        <w:t xml:space="preserve">” set forth as part of the </w:t>
      </w:r>
      <w:r>
        <w:rPr>
          <w:rFonts w:cstheme="minorHAnsi"/>
          <w:sz w:val="20"/>
          <w:szCs w:val="20"/>
        </w:rPr>
        <w:t>BOLD</w:t>
      </w:r>
      <w:r w:rsidRPr="00DD3992">
        <w:rPr>
          <w:rFonts w:cstheme="minorHAnsi"/>
          <w:sz w:val="20"/>
          <w:szCs w:val="20"/>
        </w:rPr>
        <w:t xml:space="preserve"> software solution. </w:t>
      </w:r>
      <w:r>
        <w:rPr>
          <w:rFonts w:cstheme="minorHAnsi"/>
          <w:sz w:val="20"/>
          <w:szCs w:val="20"/>
        </w:rPr>
        <w:t>CUSTOMER</w:t>
      </w:r>
      <w:r w:rsidRPr="00DD3992">
        <w:rPr>
          <w:rFonts w:cstheme="minorHAnsi"/>
          <w:sz w:val="20"/>
          <w:szCs w:val="20"/>
        </w:rPr>
        <w:t xml:space="preserve"> agrees to return this properly executed Purchase Agreement to BOLD for the purpose of consummating this agreement. </w:t>
      </w:r>
      <w:r>
        <w:rPr>
          <w:rFonts w:cstheme="minorHAnsi"/>
          <w:sz w:val="20"/>
          <w:szCs w:val="20"/>
        </w:rPr>
        <w:t>CUSTOMER</w:t>
      </w:r>
      <w:r w:rsidRPr="00DD3992">
        <w:rPr>
          <w:rFonts w:cstheme="minorHAnsi"/>
          <w:sz w:val="20"/>
          <w:szCs w:val="20"/>
        </w:rPr>
        <w:t xml:space="preserve"> agrees to pay the amount called “Total System Investment” to BOLD in the manner detailed below.</w:t>
      </w:r>
    </w:p>
    <w:p w14:paraId="6C532245" w14:textId="77777777" w:rsidR="00822652" w:rsidRDefault="00CD178D" w:rsidP="00822652">
      <w:pPr>
        <w:autoSpaceDE w:val="0"/>
        <w:autoSpaceDN w:val="0"/>
        <w:adjustRightInd w:val="0"/>
        <w:spacing w:after="0" w:line="276"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288" w:type="dxa"/>
          <w:bottom w:w="144" w:type="dxa"/>
          <w:right w:w="288" w:type="dxa"/>
        </w:tblCellMar>
        <w:tblLook w:val="04A0" w:firstRow="1" w:lastRow="0" w:firstColumn="1" w:lastColumn="0" w:noHBand="0" w:noVBand="1"/>
      </w:tblPr>
      <w:tblGrid>
        <w:gridCol w:w="3870"/>
        <w:gridCol w:w="5490"/>
      </w:tblGrid>
      <w:tr w:rsidR="00DC0797" w14:paraId="6C532247" w14:textId="77777777" w:rsidTr="0048733D">
        <w:trPr>
          <w:trHeight w:val="17"/>
        </w:trPr>
        <w:tc>
          <w:tcPr>
            <w:tcW w:w="9360" w:type="dxa"/>
            <w:gridSpan w:val="2"/>
            <w:shd w:val="clear" w:color="auto" w:fill="A6A6A6" w:themeFill="background1" w:themeFillShade="A6"/>
          </w:tcPr>
          <w:p w14:paraId="6C532246" w14:textId="77777777" w:rsidR="00822652" w:rsidRPr="009957B6" w:rsidRDefault="00C3286A" w:rsidP="0048733D">
            <w:pPr>
              <w:rPr>
                <w:rFonts w:cstheme="minorHAnsi"/>
                <w:b/>
                <w:sz w:val="28"/>
                <w:szCs w:val="20"/>
              </w:rPr>
            </w:pPr>
            <w:r w:rsidRPr="009957B6">
              <w:rPr>
                <w:rFonts w:cstheme="minorHAnsi"/>
                <w:b/>
                <w:color w:val="FFFFFF" w:themeColor="background1"/>
                <w:sz w:val="28"/>
                <w:szCs w:val="20"/>
              </w:rPr>
              <w:t>Initial Investment</w:t>
            </w:r>
          </w:p>
        </w:tc>
      </w:tr>
      <w:tr w:rsidR="00DC0797" w14:paraId="6C53224E" w14:textId="77777777" w:rsidTr="0048733D">
        <w:trPr>
          <w:trHeight w:val="927"/>
        </w:trPr>
        <w:tc>
          <w:tcPr>
            <w:tcW w:w="3870" w:type="dxa"/>
            <w:shd w:val="clear" w:color="auto" w:fill="F2F2F2" w:themeFill="background1" w:themeFillShade="F2"/>
          </w:tcPr>
          <w:p w14:paraId="376A50D1" w14:textId="2632510E" w:rsidR="00A62C1A" w:rsidRPr="00A62C1A" w:rsidRDefault="00C3286A" w:rsidP="0048733D">
            <w:pPr>
              <w:rPr>
                <w:rFonts w:cstheme="minorHAnsi"/>
                <w:b/>
                <w:sz w:val="20"/>
                <w:szCs w:val="20"/>
              </w:rPr>
            </w:pPr>
            <w:r>
              <w:rPr>
                <w:rFonts w:cstheme="minorHAnsi"/>
                <w:sz w:val="20"/>
                <w:szCs w:val="20"/>
              </w:rPr>
              <w:t xml:space="preserve">Total System Value: </w:t>
            </w:r>
            <w:r>
              <w:rPr>
                <w:rFonts w:cstheme="minorHAnsi"/>
                <w:b/>
                <w:sz w:val="20"/>
                <w:szCs w:val="20"/>
              </w:rPr>
              <w:t>$</w:t>
            </w:r>
            <w:r w:rsidR="00A62C1A" w:rsidRPr="00A62C1A">
              <w:rPr>
                <w:rFonts w:cstheme="minorHAnsi"/>
                <w:b/>
                <w:sz w:val="20"/>
                <w:szCs w:val="20"/>
                <w:highlight w:val="yellow"/>
              </w:rPr>
              <w:t>0.00</w:t>
            </w:r>
            <w:r w:rsidR="00A62C1A">
              <w:rPr>
                <w:rFonts w:cstheme="minorHAnsi"/>
                <w:b/>
                <w:sz w:val="20"/>
                <w:szCs w:val="20"/>
              </w:rPr>
              <w:br/>
            </w:r>
            <w:r w:rsidR="00A62C1A" w:rsidRPr="00A62C1A">
              <w:rPr>
                <w:rFonts w:cstheme="minorHAnsi"/>
                <w:b/>
                <w:i/>
                <w:iCs/>
                <w:sz w:val="20"/>
                <w:szCs w:val="20"/>
              </w:rPr>
              <w:t>Discount: $</w:t>
            </w:r>
            <w:r w:rsidR="00A62C1A" w:rsidRPr="00A62C1A">
              <w:rPr>
                <w:rFonts w:cstheme="minorHAnsi"/>
                <w:b/>
                <w:i/>
                <w:iCs/>
                <w:sz w:val="20"/>
                <w:szCs w:val="20"/>
                <w:highlight w:val="yellow"/>
              </w:rPr>
              <w:t>0.00</w:t>
            </w:r>
          </w:p>
          <w:p w14:paraId="6C532249" w14:textId="77777777" w:rsidR="00C55A44" w:rsidRDefault="00C3286A" w:rsidP="00C55A44">
            <w:pPr>
              <w:rPr>
                <w:rFonts w:cstheme="minorHAnsi"/>
                <w:sz w:val="20"/>
                <w:szCs w:val="20"/>
              </w:rPr>
            </w:pPr>
            <w:r>
              <w:rPr>
                <w:rFonts w:cstheme="minorHAnsi"/>
                <w:sz w:val="20"/>
                <w:szCs w:val="20"/>
              </w:rPr>
              <w:t xml:space="preserve"> </w:t>
            </w:r>
          </w:p>
          <w:p w14:paraId="6C53224A" w14:textId="77777777" w:rsidR="00822652" w:rsidRDefault="00C3286A" w:rsidP="0048733D">
            <w:pPr>
              <w:rPr>
                <w:rFonts w:cstheme="minorHAnsi"/>
                <w:sz w:val="20"/>
                <w:szCs w:val="20"/>
              </w:rPr>
            </w:pPr>
            <w:r>
              <w:rPr>
                <w:rFonts w:cstheme="minorHAnsi"/>
                <w:sz w:val="20"/>
                <w:szCs w:val="20"/>
              </w:rPr>
              <w:t xml:space="preserve"> </w:t>
            </w:r>
          </w:p>
          <w:p w14:paraId="6C53224B" w14:textId="77777777" w:rsidR="00822652" w:rsidRDefault="00C3286A" w:rsidP="0048733D">
            <w:pPr>
              <w:tabs>
                <w:tab w:val="left" w:pos="2550"/>
              </w:tabs>
              <w:rPr>
                <w:rFonts w:cstheme="minorHAnsi"/>
                <w:sz w:val="20"/>
                <w:szCs w:val="20"/>
              </w:rPr>
            </w:pPr>
            <w:r>
              <w:rPr>
                <w:rFonts w:cstheme="minorHAnsi"/>
                <w:sz w:val="20"/>
                <w:szCs w:val="20"/>
              </w:rPr>
              <w:t xml:space="preserve"> </w:t>
            </w:r>
          </w:p>
          <w:p w14:paraId="6C53224C" w14:textId="61C93A2F" w:rsidR="00822652" w:rsidRDefault="00A62C1A" w:rsidP="0048733D">
            <w:pPr>
              <w:rPr>
                <w:rFonts w:cstheme="minorHAnsi"/>
                <w:sz w:val="20"/>
                <w:szCs w:val="20"/>
              </w:rPr>
            </w:pPr>
            <w:r>
              <w:rPr>
                <w:rFonts w:cstheme="minorHAnsi"/>
                <w:sz w:val="20"/>
                <w:szCs w:val="20"/>
              </w:rPr>
              <w:t>Payments: 100% Down</w:t>
            </w:r>
            <w:r>
              <w:rPr>
                <w:rFonts w:cstheme="minorHAnsi"/>
                <w:sz w:val="20"/>
                <w:szCs w:val="20"/>
              </w:rPr>
              <w:tab/>
            </w:r>
            <w:r>
              <w:rPr>
                <w:rFonts w:cstheme="minorHAnsi"/>
                <w:sz w:val="20"/>
                <w:szCs w:val="20"/>
              </w:rPr>
              <w:br/>
            </w:r>
            <w:r w:rsidRPr="00E57DA0">
              <w:rPr>
                <w:rFonts w:cstheme="minorHAnsi"/>
                <w:i/>
                <w:sz w:val="18"/>
                <w:szCs w:val="20"/>
              </w:rPr>
              <w:t>Invoiced upon execution of this agreement</w:t>
            </w:r>
          </w:p>
        </w:tc>
        <w:tc>
          <w:tcPr>
            <w:tcW w:w="5490" w:type="dxa"/>
            <w:shd w:val="clear" w:color="auto" w:fill="F2F2F2" w:themeFill="background1" w:themeFillShade="F2"/>
          </w:tcPr>
          <w:p w14:paraId="6C53224D" w14:textId="10328E9C" w:rsidR="00822652" w:rsidRDefault="00C3286A" w:rsidP="0048733D">
            <w:pPr>
              <w:rPr>
                <w:rFonts w:cstheme="minorHAnsi"/>
                <w:sz w:val="20"/>
                <w:szCs w:val="20"/>
              </w:rPr>
            </w:pPr>
            <w:r w:rsidRPr="00FC63B5">
              <w:rPr>
                <w:rFonts w:cstheme="minorHAnsi"/>
                <w:sz w:val="20"/>
                <w:szCs w:val="20"/>
              </w:rPr>
              <w:t xml:space="preserve">Total </w:t>
            </w:r>
            <w:r>
              <w:rPr>
                <w:rFonts w:cstheme="minorHAnsi"/>
                <w:sz w:val="20"/>
                <w:szCs w:val="20"/>
              </w:rPr>
              <w:t>System</w:t>
            </w:r>
            <w:r w:rsidRPr="00FC63B5">
              <w:rPr>
                <w:rFonts w:cstheme="minorHAnsi"/>
                <w:sz w:val="20"/>
                <w:szCs w:val="20"/>
              </w:rPr>
              <w:t xml:space="preserve"> Investment:</w:t>
            </w:r>
            <w:r>
              <w:rPr>
                <w:rFonts w:cstheme="minorHAnsi"/>
                <w:sz w:val="20"/>
                <w:szCs w:val="20"/>
              </w:rPr>
              <w:br/>
            </w:r>
            <w:r>
              <w:rPr>
                <w:rFonts w:cstheme="minorHAnsi"/>
                <w:b/>
                <w:color w:val="C00000"/>
                <w:sz w:val="44"/>
                <w:szCs w:val="44"/>
              </w:rPr>
              <w:t>$</w:t>
            </w:r>
            <w:r w:rsidR="00230FB1">
              <w:rPr>
                <w:rFonts w:cstheme="minorHAnsi"/>
                <w:b/>
                <w:color w:val="C00000"/>
                <w:sz w:val="44"/>
                <w:szCs w:val="44"/>
              </w:rPr>
              <w:t>4</w:t>
            </w:r>
            <w:r w:rsidR="00230FB1" w:rsidRPr="00230FB1">
              <w:rPr>
                <w:rFonts w:cstheme="minorHAnsi"/>
                <w:b/>
                <w:color w:val="C00000"/>
                <w:sz w:val="44"/>
                <w:szCs w:val="44"/>
              </w:rPr>
              <w:t>,50</w:t>
            </w:r>
            <w:r w:rsidR="00A62C1A" w:rsidRPr="00230FB1">
              <w:rPr>
                <w:rFonts w:cstheme="minorHAnsi"/>
                <w:b/>
                <w:color w:val="C00000"/>
                <w:sz w:val="44"/>
                <w:szCs w:val="44"/>
              </w:rPr>
              <w:t>0.00</w:t>
            </w:r>
          </w:p>
        </w:tc>
      </w:tr>
      <w:tr w:rsidR="00DC0797" w14:paraId="6C532250" w14:textId="77777777" w:rsidTr="0048733D">
        <w:trPr>
          <w:trHeight w:val="315"/>
        </w:trPr>
        <w:tc>
          <w:tcPr>
            <w:tcW w:w="9360" w:type="dxa"/>
            <w:gridSpan w:val="2"/>
            <w:shd w:val="clear" w:color="auto" w:fill="A6A6A6" w:themeFill="background1" w:themeFillShade="A6"/>
          </w:tcPr>
          <w:p w14:paraId="6C53224F" w14:textId="77777777" w:rsidR="00822652" w:rsidRPr="007E332A" w:rsidRDefault="00C3286A" w:rsidP="0048733D">
            <w:pPr>
              <w:rPr>
                <w:sz w:val="28"/>
                <w:szCs w:val="20"/>
              </w:rPr>
            </w:pPr>
            <w:r w:rsidRPr="007E332A">
              <w:rPr>
                <w:rFonts w:cstheme="minorHAnsi"/>
                <w:b/>
                <w:color w:val="FFFFFF" w:themeColor="background1"/>
                <w:sz w:val="28"/>
                <w:szCs w:val="20"/>
              </w:rPr>
              <w:t>Monthly Software Maintenance &amp; Support</w:t>
            </w:r>
          </w:p>
        </w:tc>
      </w:tr>
      <w:tr w:rsidR="00DC0797" w14:paraId="6C532255" w14:textId="77777777" w:rsidTr="0048733D">
        <w:trPr>
          <w:trHeight w:val="711"/>
        </w:trPr>
        <w:tc>
          <w:tcPr>
            <w:tcW w:w="3870" w:type="dxa"/>
            <w:shd w:val="clear" w:color="auto" w:fill="F2F2F2" w:themeFill="background1" w:themeFillShade="F2"/>
          </w:tcPr>
          <w:p w14:paraId="6C532251" w14:textId="37AFE1DC" w:rsidR="00822652" w:rsidRPr="00FC63B5" w:rsidRDefault="00C3286A" w:rsidP="0048733D">
            <w:pPr>
              <w:rPr>
                <w:rFonts w:cstheme="minorHAnsi"/>
                <w:sz w:val="20"/>
                <w:szCs w:val="20"/>
              </w:rPr>
            </w:pPr>
            <w:r w:rsidRPr="00FC63B5">
              <w:rPr>
                <w:rFonts w:cstheme="minorHAnsi"/>
                <w:sz w:val="20"/>
                <w:szCs w:val="20"/>
              </w:rPr>
              <w:t xml:space="preserve">Minimum Monthly Payment:  </w:t>
            </w:r>
            <w:r w:rsidR="00A62C1A" w:rsidRPr="00A62C1A">
              <w:rPr>
                <w:rFonts w:cstheme="minorHAnsi"/>
                <w:sz w:val="20"/>
                <w:szCs w:val="20"/>
                <w:highlight w:val="yellow"/>
              </w:rPr>
              <w:t>$0.00</w:t>
            </w:r>
          </w:p>
        </w:tc>
        <w:tc>
          <w:tcPr>
            <w:tcW w:w="5490" w:type="dxa"/>
            <w:shd w:val="clear" w:color="auto" w:fill="F2F2F2" w:themeFill="background1" w:themeFillShade="F2"/>
          </w:tcPr>
          <w:p w14:paraId="6C532252" w14:textId="70C11A20" w:rsidR="00822652" w:rsidRDefault="00C3286A" w:rsidP="0048733D">
            <w:pPr>
              <w:rPr>
                <w:rFonts w:cstheme="minorHAnsi"/>
                <w:b/>
                <w:bCs/>
                <w:sz w:val="20"/>
                <w:szCs w:val="20"/>
              </w:rPr>
            </w:pPr>
            <w:r w:rsidRPr="00FC63B5">
              <w:rPr>
                <w:rFonts w:cstheme="minorHAnsi"/>
                <w:sz w:val="20"/>
                <w:szCs w:val="20"/>
              </w:rPr>
              <w:t>Minimum monthly invoices begin</w:t>
            </w:r>
            <w:r>
              <w:rPr>
                <w:rFonts w:cstheme="minorHAnsi"/>
                <w:sz w:val="20"/>
                <w:szCs w:val="20"/>
              </w:rPr>
              <w:t xml:space="preserve"> </w:t>
            </w:r>
            <w:r w:rsidR="00A62C1A" w:rsidRPr="00A62C1A">
              <w:rPr>
                <w:rFonts w:cstheme="minorHAnsi"/>
                <w:b/>
                <w:bCs/>
                <w:sz w:val="20"/>
                <w:szCs w:val="20"/>
                <w:highlight w:val="yellow"/>
              </w:rPr>
              <w:t>RMR Start Date</w:t>
            </w:r>
            <w:r>
              <w:rPr>
                <w:rFonts w:cstheme="minorHAnsi"/>
                <w:b/>
                <w:bCs/>
                <w:sz w:val="20"/>
                <w:szCs w:val="20"/>
              </w:rPr>
              <w:t xml:space="preserve">* </w:t>
            </w:r>
            <w:r>
              <w:rPr>
                <w:rFonts w:cstheme="minorHAnsi"/>
                <w:sz w:val="20"/>
                <w:szCs w:val="20"/>
              </w:rPr>
              <w:t>(the “Invoice Start Date”)</w:t>
            </w:r>
          </w:p>
          <w:p w14:paraId="6C532253" w14:textId="77777777" w:rsidR="00D4477E" w:rsidRDefault="00CD178D" w:rsidP="0048733D">
            <w:pPr>
              <w:rPr>
                <w:rFonts w:cstheme="minorHAnsi"/>
                <w:b/>
                <w:bCs/>
                <w:sz w:val="20"/>
                <w:szCs w:val="20"/>
              </w:rPr>
            </w:pPr>
          </w:p>
          <w:p w14:paraId="6C532254" w14:textId="77777777" w:rsidR="00D4477E" w:rsidRPr="00734A5A" w:rsidRDefault="00C3286A" w:rsidP="00D4477E">
            <w:pPr>
              <w:pStyle w:val="paragraph"/>
              <w:spacing w:before="0" w:beforeAutospacing="0" w:after="0" w:afterAutospacing="0"/>
              <w:textAlignment w:val="baseline"/>
              <w:rPr>
                <w:rFonts w:ascii="Segoe UI" w:hAnsi="Segoe UI" w:cs="Segoe UI"/>
                <w:sz w:val="16"/>
                <w:szCs w:val="16"/>
              </w:rPr>
            </w:pPr>
            <w:r w:rsidRPr="00734A5A">
              <w:rPr>
                <w:rStyle w:val="normaltextrun"/>
                <w:rFonts w:ascii="Calibri" w:hAnsi="Calibri" w:cs="Calibri"/>
                <w:i/>
                <w:iCs/>
                <w:sz w:val="16"/>
                <w:szCs w:val="16"/>
              </w:rPr>
              <w:t xml:space="preserve">* The rmr start date is not predicated on the Go Live date and will begin on the date outlined in the agreement.  </w:t>
            </w:r>
          </w:p>
        </w:tc>
      </w:tr>
    </w:tbl>
    <w:p w14:paraId="6C532256" w14:textId="77777777" w:rsidR="00822652" w:rsidRDefault="00CD178D" w:rsidP="00822652">
      <w:pPr>
        <w:autoSpaceDE w:val="0"/>
        <w:autoSpaceDN w:val="0"/>
        <w:adjustRightInd w:val="0"/>
        <w:spacing w:after="0" w:line="276" w:lineRule="auto"/>
        <w:rPr>
          <w:rFonts w:cstheme="minorHAnsi"/>
          <w:sz w:val="20"/>
          <w:szCs w:val="20"/>
        </w:rPr>
      </w:pPr>
    </w:p>
    <w:p w14:paraId="6C532257" w14:textId="77777777" w:rsidR="00822652" w:rsidRDefault="00CD178D" w:rsidP="00822652">
      <w:pPr>
        <w:autoSpaceDE w:val="0"/>
        <w:autoSpaceDN w:val="0"/>
        <w:adjustRightInd w:val="0"/>
        <w:spacing w:after="0" w:line="276" w:lineRule="auto"/>
        <w:rPr>
          <w:rFonts w:cstheme="minorHAnsi"/>
          <w:sz w:val="20"/>
          <w:szCs w:val="20"/>
        </w:rPr>
      </w:pPr>
    </w:p>
    <w:p w14:paraId="6C532258" w14:textId="77777777" w:rsidR="00BD3467" w:rsidRPr="00734A5A" w:rsidRDefault="00C3286A" w:rsidP="00734A5A">
      <w:pPr>
        <w:autoSpaceDE w:val="0"/>
        <w:autoSpaceDN w:val="0"/>
        <w:adjustRightInd w:val="0"/>
        <w:spacing w:after="0" w:line="276" w:lineRule="auto"/>
        <w:rPr>
          <w:rFonts w:cstheme="minorHAnsi"/>
          <w:sz w:val="20"/>
          <w:szCs w:val="20"/>
        </w:rPr>
      </w:pPr>
      <w:r>
        <w:rPr>
          <w:rFonts w:cstheme="minorHAnsi"/>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288" w:type="dxa"/>
          <w:bottom w:w="144" w:type="dxa"/>
          <w:right w:w="288" w:type="dxa"/>
        </w:tblCellMar>
        <w:tblLook w:val="04A0" w:firstRow="1" w:lastRow="0" w:firstColumn="1" w:lastColumn="0" w:noHBand="0" w:noVBand="1"/>
      </w:tblPr>
      <w:tblGrid>
        <w:gridCol w:w="1890"/>
        <w:gridCol w:w="45"/>
        <w:gridCol w:w="1935"/>
        <w:gridCol w:w="2880"/>
        <w:gridCol w:w="2610"/>
      </w:tblGrid>
      <w:tr w:rsidR="00DC0797" w14:paraId="6C53225D" w14:textId="77777777" w:rsidTr="0048733D">
        <w:trPr>
          <w:trHeight w:val="45"/>
        </w:trPr>
        <w:tc>
          <w:tcPr>
            <w:tcW w:w="1890" w:type="dxa"/>
            <w:shd w:val="clear" w:color="auto" w:fill="A6A6A6" w:themeFill="background1" w:themeFillShade="A6"/>
          </w:tcPr>
          <w:p w14:paraId="6C532259" w14:textId="77777777" w:rsidR="00BD3467" w:rsidRPr="00DA2907" w:rsidRDefault="00C3286A" w:rsidP="0048733D">
            <w:pPr>
              <w:rPr>
                <w:rFonts w:cstheme="minorHAnsi"/>
                <w:b/>
                <w:sz w:val="24"/>
                <w:szCs w:val="20"/>
              </w:rPr>
            </w:pPr>
            <w:r w:rsidRPr="00DA2907">
              <w:rPr>
                <w:rFonts w:cstheme="minorHAnsi"/>
                <w:b/>
                <w:color w:val="FFFFFF" w:themeColor="background1"/>
                <w:sz w:val="24"/>
                <w:szCs w:val="20"/>
              </w:rPr>
              <w:lastRenderedPageBreak/>
              <w:t>From Date</w:t>
            </w:r>
          </w:p>
        </w:tc>
        <w:tc>
          <w:tcPr>
            <w:tcW w:w="1980" w:type="dxa"/>
            <w:gridSpan w:val="2"/>
            <w:shd w:val="clear" w:color="auto" w:fill="A6A6A6" w:themeFill="background1" w:themeFillShade="A6"/>
          </w:tcPr>
          <w:p w14:paraId="6C53225A" w14:textId="77777777" w:rsidR="00BD3467" w:rsidRPr="00DA2907" w:rsidRDefault="00C3286A" w:rsidP="0048733D">
            <w:pPr>
              <w:rPr>
                <w:rFonts w:cstheme="minorHAnsi"/>
                <w:b/>
                <w:sz w:val="24"/>
                <w:szCs w:val="20"/>
              </w:rPr>
            </w:pPr>
            <w:r w:rsidRPr="008F63D3">
              <w:rPr>
                <w:rFonts w:cstheme="minorHAnsi"/>
                <w:b/>
                <w:color w:val="FFFFFF" w:themeColor="background1"/>
                <w:sz w:val="24"/>
                <w:szCs w:val="20"/>
              </w:rPr>
              <w:t>Valid Until</w:t>
            </w:r>
          </w:p>
        </w:tc>
        <w:tc>
          <w:tcPr>
            <w:tcW w:w="2880" w:type="dxa"/>
            <w:shd w:val="clear" w:color="auto" w:fill="A6A6A6" w:themeFill="background1" w:themeFillShade="A6"/>
          </w:tcPr>
          <w:p w14:paraId="6C53225B" w14:textId="77777777" w:rsidR="00BD3467" w:rsidRPr="00DA2907" w:rsidRDefault="00C3286A" w:rsidP="0048733D">
            <w:pPr>
              <w:rPr>
                <w:rFonts w:cstheme="minorHAnsi"/>
                <w:b/>
                <w:color w:val="FFFFFF" w:themeColor="background1"/>
                <w:sz w:val="24"/>
                <w:szCs w:val="20"/>
              </w:rPr>
            </w:pPr>
            <w:r w:rsidRPr="00DA2907">
              <w:rPr>
                <w:rFonts w:cstheme="minorHAnsi"/>
                <w:b/>
                <w:color w:val="FFFFFF" w:themeColor="background1"/>
                <w:sz w:val="24"/>
                <w:szCs w:val="20"/>
              </w:rPr>
              <w:t>Quote #</w:t>
            </w:r>
          </w:p>
        </w:tc>
        <w:tc>
          <w:tcPr>
            <w:tcW w:w="2610" w:type="dxa"/>
            <w:shd w:val="clear" w:color="auto" w:fill="A6A6A6" w:themeFill="background1" w:themeFillShade="A6"/>
          </w:tcPr>
          <w:p w14:paraId="6C53225C" w14:textId="77777777" w:rsidR="00BD3467" w:rsidRPr="00DA2907" w:rsidRDefault="00C3286A" w:rsidP="0048733D">
            <w:pPr>
              <w:rPr>
                <w:rFonts w:cstheme="minorHAnsi"/>
                <w:b/>
                <w:color w:val="FFFFFF" w:themeColor="background1"/>
                <w:sz w:val="24"/>
                <w:szCs w:val="20"/>
              </w:rPr>
            </w:pPr>
            <w:r w:rsidRPr="00DA2907">
              <w:rPr>
                <w:rFonts w:cstheme="minorHAnsi"/>
                <w:b/>
                <w:color w:val="FFFFFF" w:themeColor="background1"/>
                <w:sz w:val="24"/>
                <w:szCs w:val="20"/>
              </w:rPr>
              <w:t>Sales Executive</w:t>
            </w:r>
          </w:p>
        </w:tc>
      </w:tr>
      <w:tr w:rsidR="00DC0797" w14:paraId="6C532262" w14:textId="77777777" w:rsidTr="0048733D">
        <w:trPr>
          <w:trHeight w:val="252"/>
        </w:trPr>
        <w:tc>
          <w:tcPr>
            <w:tcW w:w="1935" w:type="dxa"/>
            <w:gridSpan w:val="2"/>
            <w:shd w:val="clear" w:color="auto" w:fill="F2F2F2" w:themeFill="background1" w:themeFillShade="F2"/>
          </w:tcPr>
          <w:p w14:paraId="6C53225E" w14:textId="76D473D3" w:rsidR="00BD3467" w:rsidRPr="005E3DE5" w:rsidRDefault="00344020" w:rsidP="0048733D">
            <w:pPr>
              <w:rPr>
                <w:sz w:val="22"/>
                <w:szCs w:val="20"/>
              </w:rPr>
            </w:pPr>
            <w:r>
              <w:rPr>
                <w:sz w:val="22"/>
                <w:szCs w:val="20"/>
                <w:highlight w:val="yellow"/>
              </w:rPr>
              <w:t xml:space="preserve">Enter </w:t>
            </w:r>
            <w:r w:rsidR="00A62C1A" w:rsidRPr="00A62C1A">
              <w:rPr>
                <w:sz w:val="22"/>
                <w:szCs w:val="20"/>
                <w:highlight w:val="yellow"/>
              </w:rPr>
              <w:t>Date</w:t>
            </w:r>
          </w:p>
        </w:tc>
        <w:tc>
          <w:tcPr>
            <w:tcW w:w="1935" w:type="dxa"/>
            <w:shd w:val="clear" w:color="auto" w:fill="F2F2F2" w:themeFill="background1" w:themeFillShade="F2"/>
          </w:tcPr>
          <w:p w14:paraId="6C53225F" w14:textId="396E5E89" w:rsidR="00BD3467" w:rsidRPr="008F63D3" w:rsidRDefault="00344020" w:rsidP="0048733D">
            <w:pPr>
              <w:rPr>
                <w:sz w:val="22"/>
                <w:szCs w:val="22"/>
              </w:rPr>
            </w:pPr>
            <w:r>
              <w:rPr>
                <w:sz w:val="22"/>
                <w:szCs w:val="22"/>
                <w:highlight w:val="yellow"/>
              </w:rPr>
              <w:t xml:space="preserve">Enter </w:t>
            </w:r>
            <w:r w:rsidR="00A62C1A" w:rsidRPr="00A62C1A">
              <w:rPr>
                <w:sz w:val="22"/>
                <w:szCs w:val="22"/>
                <w:highlight w:val="yellow"/>
              </w:rPr>
              <w:t>Date</w:t>
            </w:r>
          </w:p>
        </w:tc>
        <w:tc>
          <w:tcPr>
            <w:tcW w:w="2880" w:type="dxa"/>
            <w:shd w:val="clear" w:color="auto" w:fill="F2F2F2" w:themeFill="background1" w:themeFillShade="F2"/>
          </w:tcPr>
          <w:p w14:paraId="6C532260" w14:textId="23EDD8C8" w:rsidR="00BD3467" w:rsidRPr="005E3DE5" w:rsidRDefault="00344020" w:rsidP="0048733D">
            <w:pPr>
              <w:rPr>
                <w:rFonts w:cstheme="minorHAnsi"/>
                <w:sz w:val="22"/>
                <w:szCs w:val="20"/>
              </w:rPr>
            </w:pPr>
            <w:r>
              <w:rPr>
                <w:sz w:val="22"/>
                <w:szCs w:val="20"/>
                <w:highlight w:val="yellow"/>
              </w:rPr>
              <w:t xml:space="preserve">Enter </w:t>
            </w:r>
            <w:r w:rsidR="00A62C1A" w:rsidRPr="00A62C1A">
              <w:rPr>
                <w:sz w:val="22"/>
                <w:szCs w:val="20"/>
                <w:highlight w:val="yellow"/>
              </w:rPr>
              <w:t>Quote #</w:t>
            </w:r>
          </w:p>
        </w:tc>
        <w:tc>
          <w:tcPr>
            <w:tcW w:w="2610" w:type="dxa"/>
            <w:shd w:val="clear" w:color="auto" w:fill="F2F2F2" w:themeFill="background1" w:themeFillShade="F2"/>
          </w:tcPr>
          <w:p w14:paraId="6C532261" w14:textId="122998F2" w:rsidR="00BD3467" w:rsidRPr="005E3DE5" w:rsidRDefault="00A62C1A" w:rsidP="0048733D">
            <w:pPr>
              <w:rPr>
                <w:rFonts w:cstheme="minorHAnsi"/>
                <w:sz w:val="22"/>
                <w:szCs w:val="20"/>
              </w:rPr>
            </w:pPr>
            <w:r w:rsidRPr="00A62C1A">
              <w:rPr>
                <w:rFonts w:cstheme="minorHAnsi"/>
                <w:sz w:val="22"/>
                <w:szCs w:val="20"/>
                <w:highlight w:val="yellow"/>
              </w:rPr>
              <w:t>Full Name</w:t>
            </w:r>
          </w:p>
        </w:tc>
      </w:tr>
    </w:tbl>
    <w:p w14:paraId="6C532263" w14:textId="77777777" w:rsidR="00BD3467" w:rsidRDefault="00CD178D" w:rsidP="00BD3467">
      <w:pPr>
        <w:autoSpaceDE w:val="0"/>
        <w:autoSpaceDN w:val="0"/>
        <w:adjustRightInd w:val="0"/>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288" w:type="dxa"/>
          <w:bottom w:w="144" w:type="dxa"/>
          <w:right w:w="288" w:type="dxa"/>
        </w:tblCellMar>
        <w:tblLook w:val="04A0" w:firstRow="1" w:lastRow="0" w:firstColumn="1" w:lastColumn="0" w:noHBand="0" w:noVBand="1"/>
      </w:tblPr>
      <w:tblGrid>
        <w:gridCol w:w="3870"/>
        <w:gridCol w:w="5490"/>
      </w:tblGrid>
      <w:tr w:rsidR="00DC0797" w14:paraId="6C532266" w14:textId="77777777" w:rsidTr="0048733D">
        <w:trPr>
          <w:trHeight w:val="17"/>
        </w:trPr>
        <w:tc>
          <w:tcPr>
            <w:tcW w:w="3870" w:type="dxa"/>
            <w:shd w:val="clear" w:color="auto" w:fill="A6A6A6" w:themeFill="background1" w:themeFillShade="A6"/>
          </w:tcPr>
          <w:p w14:paraId="6C532264" w14:textId="77777777" w:rsidR="00BD3467" w:rsidRPr="00DA2907" w:rsidRDefault="00C3286A" w:rsidP="0048733D">
            <w:pPr>
              <w:rPr>
                <w:rFonts w:cstheme="minorHAnsi"/>
                <w:b/>
                <w:sz w:val="24"/>
                <w:szCs w:val="20"/>
              </w:rPr>
            </w:pPr>
            <w:r w:rsidRPr="00DA2907">
              <w:rPr>
                <w:rFonts w:cstheme="minorHAnsi"/>
                <w:b/>
                <w:color w:val="FFFFFF" w:themeColor="background1"/>
                <w:sz w:val="24"/>
                <w:szCs w:val="20"/>
              </w:rPr>
              <w:t>Proposal For</w:t>
            </w:r>
          </w:p>
        </w:tc>
        <w:tc>
          <w:tcPr>
            <w:tcW w:w="5490" w:type="dxa"/>
            <w:shd w:val="clear" w:color="auto" w:fill="A6A6A6" w:themeFill="background1" w:themeFillShade="A6"/>
          </w:tcPr>
          <w:p w14:paraId="6C532265" w14:textId="2131352A" w:rsidR="00BD3467" w:rsidRPr="00CE1606" w:rsidRDefault="00A62C1A" w:rsidP="0048733D">
            <w:pPr>
              <w:rPr>
                <w:rFonts w:cstheme="minorHAnsi"/>
                <w:b/>
                <w:color w:val="FFFFFF" w:themeColor="background1"/>
                <w:sz w:val="24"/>
                <w:szCs w:val="24"/>
              </w:rPr>
            </w:pPr>
            <w:r w:rsidRPr="00A62C1A">
              <w:rPr>
                <w:rFonts w:cstheme="minorHAnsi"/>
                <w:b/>
                <w:color w:val="FFFFFF" w:themeColor="background1"/>
                <w:sz w:val="24"/>
                <w:szCs w:val="24"/>
                <w:highlight w:val="yellow"/>
              </w:rPr>
              <w:t>Contact Name</w:t>
            </w:r>
          </w:p>
        </w:tc>
      </w:tr>
      <w:tr w:rsidR="00DC0797" w14:paraId="6C53226C" w14:textId="77777777" w:rsidTr="0048733D">
        <w:trPr>
          <w:trHeight w:val="630"/>
        </w:trPr>
        <w:tc>
          <w:tcPr>
            <w:tcW w:w="3870" w:type="dxa"/>
            <w:shd w:val="clear" w:color="auto" w:fill="F2F2F2" w:themeFill="background1" w:themeFillShade="F2"/>
          </w:tcPr>
          <w:p w14:paraId="6C532267" w14:textId="77777777" w:rsidR="00BD3467" w:rsidRPr="005E3DE5" w:rsidRDefault="00CD178D" w:rsidP="0048733D">
            <w:pPr>
              <w:rPr>
                <w:sz w:val="22"/>
                <w:szCs w:val="20"/>
              </w:rPr>
            </w:pPr>
          </w:p>
        </w:tc>
        <w:tc>
          <w:tcPr>
            <w:tcW w:w="5490" w:type="dxa"/>
            <w:shd w:val="clear" w:color="auto" w:fill="F2F2F2" w:themeFill="background1" w:themeFillShade="F2"/>
          </w:tcPr>
          <w:p w14:paraId="64273BE3" w14:textId="77777777" w:rsidR="00A62C1A" w:rsidRPr="00344020" w:rsidRDefault="00A62C1A" w:rsidP="00A62C1A">
            <w:pPr>
              <w:rPr>
                <w:rFonts w:cstheme="minorHAnsi"/>
                <w:sz w:val="20"/>
                <w:szCs w:val="20"/>
                <w:highlight w:val="yellow"/>
              </w:rPr>
            </w:pPr>
            <w:r w:rsidRPr="00344020">
              <w:rPr>
                <w:rFonts w:cstheme="minorHAnsi"/>
                <w:sz w:val="20"/>
                <w:szCs w:val="20"/>
                <w:highlight w:val="yellow"/>
              </w:rPr>
              <w:t>Address</w:t>
            </w:r>
          </w:p>
          <w:p w14:paraId="50316608" w14:textId="77777777" w:rsidR="00A62C1A" w:rsidRPr="00344020" w:rsidRDefault="00A62C1A" w:rsidP="00A62C1A">
            <w:pPr>
              <w:tabs>
                <w:tab w:val="left" w:pos="1350"/>
              </w:tabs>
              <w:rPr>
                <w:rFonts w:cstheme="minorHAnsi"/>
                <w:sz w:val="20"/>
                <w:szCs w:val="20"/>
                <w:highlight w:val="yellow"/>
              </w:rPr>
            </w:pPr>
            <w:r w:rsidRPr="00344020">
              <w:rPr>
                <w:rFonts w:cstheme="minorHAnsi"/>
                <w:sz w:val="20"/>
                <w:szCs w:val="20"/>
                <w:highlight w:val="yellow"/>
              </w:rPr>
              <w:t>City, State Zipcode</w:t>
            </w:r>
          </w:p>
          <w:p w14:paraId="6C53226B" w14:textId="0C93550A" w:rsidR="00BD3467" w:rsidRPr="005E3DE5" w:rsidRDefault="00A62C1A" w:rsidP="00A62C1A">
            <w:pPr>
              <w:spacing w:line="276" w:lineRule="auto"/>
              <w:rPr>
                <w:rFonts w:cstheme="minorHAnsi"/>
                <w:sz w:val="22"/>
                <w:szCs w:val="20"/>
              </w:rPr>
            </w:pPr>
            <w:r w:rsidRPr="00344020">
              <w:rPr>
                <w:bCs/>
                <w:sz w:val="20"/>
                <w:szCs w:val="20"/>
                <w:highlight w:val="yellow"/>
              </w:rPr>
              <w:t>Country</w:t>
            </w:r>
            <w:r w:rsidRPr="005E3DE5">
              <w:rPr>
                <w:rFonts w:cstheme="minorHAnsi"/>
                <w:sz w:val="22"/>
                <w:szCs w:val="20"/>
              </w:rPr>
              <w:t xml:space="preserve"> </w:t>
            </w:r>
          </w:p>
        </w:tc>
      </w:tr>
    </w:tbl>
    <w:p w14:paraId="47384802" w14:textId="481BD194" w:rsidR="00721103" w:rsidRDefault="00C3286A" w:rsidP="00721103">
      <w:pPr>
        <w:tabs>
          <w:tab w:val="left" w:pos="945"/>
        </w:tabs>
        <w:spacing w:line="240" w:lineRule="auto"/>
        <w:rPr>
          <w:rFonts w:ascii="Calibri" w:hAnsi="Calibri" w:cs="Calibri"/>
          <w:b/>
          <w:bCs/>
          <w:i/>
          <w:color w:val="000000" w:themeColor="text1"/>
          <w:sz w:val="40"/>
          <w:szCs w:val="52"/>
        </w:rPr>
      </w:pPr>
      <w:r>
        <w:rPr>
          <w:rFonts w:ascii="Calibri" w:hAnsi="Calibri" w:cs="Calibri"/>
          <w:b/>
          <w:bCs/>
          <w:i/>
          <w:color w:val="000000" w:themeColor="text1"/>
          <w:sz w:val="40"/>
          <w:szCs w:val="52"/>
        </w:rPr>
        <w:br/>
      </w:r>
      <w:r w:rsidR="00F066BC">
        <w:rPr>
          <w:rFonts w:ascii="Calibri" w:hAnsi="Calibri" w:cs="Calibri"/>
          <w:b/>
          <w:bCs/>
          <w:i/>
          <w:color w:val="000000" w:themeColor="text1"/>
          <w:sz w:val="40"/>
          <w:szCs w:val="52"/>
        </w:rPr>
        <w:t xml:space="preserve">AlarmBiller to Managely Migration </w:t>
      </w:r>
      <w:r w:rsidR="00721103">
        <w:rPr>
          <w:rFonts w:ascii="Calibri" w:hAnsi="Calibri" w:cs="Calibri"/>
          <w:b/>
          <w:bCs/>
          <w:i/>
          <w:color w:val="000000" w:themeColor="text1"/>
          <w:sz w:val="40"/>
          <w:szCs w:val="52"/>
        </w:rPr>
        <w:t>Products and Services:</w:t>
      </w:r>
    </w:p>
    <w:p w14:paraId="1FD01B86" w14:textId="77777777" w:rsidR="000D3BD6" w:rsidRDefault="00721103" w:rsidP="00721103">
      <w:pPr>
        <w:tabs>
          <w:tab w:val="left" w:pos="945"/>
        </w:tabs>
        <w:spacing w:after="0" w:line="240" w:lineRule="auto"/>
        <w:rPr>
          <w:rFonts w:ascii="Calibri" w:hAnsi="Calibri" w:cs="Calibri"/>
          <w:b/>
          <w:bCs/>
          <w:i/>
          <w:color w:val="000000" w:themeColor="text1"/>
          <w:sz w:val="32"/>
          <w:szCs w:val="32"/>
        </w:rPr>
      </w:pPr>
      <w:r w:rsidRPr="004A4ADD">
        <w:rPr>
          <w:rFonts w:ascii="Calibri" w:hAnsi="Calibri" w:cs="Calibri"/>
          <w:b/>
          <w:bCs/>
          <w:i/>
          <w:color w:val="000000" w:themeColor="text1"/>
          <w:sz w:val="32"/>
          <w:szCs w:val="32"/>
        </w:rPr>
        <w:t>Professional Services – One-Time Fees</w:t>
      </w:r>
    </w:p>
    <w:tbl>
      <w:tblPr>
        <w:tblStyle w:val="GridTable4-Accent3"/>
        <w:tblW w:w="9355" w:type="dxa"/>
        <w:tblLayout w:type="fixed"/>
        <w:tblLook w:val="04A0" w:firstRow="1" w:lastRow="0" w:firstColumn="1" w:lastColumn="0" w:noHBand="0" w:noVBand="1"/>
      </w:tblPr>
      <w:tblGrid>
        <w:gridCol w:w="1083"/>
        <w:gridCol w:w="3412"/>
        <w:gridCol w:w="1530"/>
        <w:gridCol w:w="21"/>
        <w:gridCol w:w="1689"/>
        <w:gridCol w:w="1620"/>
      </w:tblGrid>
      <w:tr w:rsidR="00F335D6" w:rsidRPr="00AB6087" w14:paraId="08A83800" w14:textId="77777777" w:rsidTr="3C92F021">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83" w:type="dxa"/>
          </w:tcPr>
          <w:p w14:paraId="0DBC9D74" w14:textId="77777777" w:rsidR="000D3BD6" w:rsidRPr="00AB6087" w:rsidRDefault="000D3BD6" w:rsidP="00186905">
            <w:pPr>
              <w:rPr>
                <w:rFonts w:cstheme="minorHAnsi"/>
                <w:b w:val="0"/>
                <w:sz w:val="20"/>
                <w:szCs w:val="20"/>
              </w:rPr>
            </w:pPr>
            <w:r w:rsidRPr="00AB6087">
              <w:rPr>
                <w:rFonts w:cstheme="minorHAnsi"/>
                <w:sz w:val="20"/>
                <w:szCs w:val="20"/>
              </w:rPr>
              <w:t>Quantity</w:t>
            </w:r>
          </w:p>
        </w:tc>
        <w:tc>
          <w:tcPr>
            <w:tcW w:w="3412" w:type="dxa"/>
          </w:tcPr>
          <w:p w14:paraId="17F12058" w14:textId="77777777" w:rsidR="000D3BD6" w:rsidRPr="00AB6087" w:rsidRDefault="000D3BD6" w:rsidP="00186905">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Description</w:t>
            </w:r>
          </w:p>
        </w:tc>
        <w:tc>
          <w:tcPr>
            <w:tcW w:w="1530" w:type="dxa"/>
          </w:tcPr>
          <w:p w14:paraId="18728219" w14:textId="77777777" w:rsidR="000D3BD6" w:rsidRPr="00AB6087" w:rsidRDefault="000D3BD6" w:rsidP="00186905">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Unit Price</w:t>
            </w:r>
          </w:p>
        </w:tc>
        <w:tc>
          <w:tcPr>
            <w:tcW w:w="1710" w:type="dxa"/>
            <w:gridSpan w:val="2"/>
          </w:tcPr>
          <w:p w14:paraId="7BF5C069" w14:textId="77777777" w:rsidR="000D3BD6" w:rsidRPr="00AB6087" w:rsidRDefault="000D3BD6" w:rsidP="00186905">
            <w:pPr>
              <w:ind w:right="-45"/>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Discount</w:t>
            </w:r>
          </w:p>
        </w:tc>
        <w:tc>
          <w:tcPr>
            <w:tcW w:w="1620" w:type="dxa"/>
          </w:tcPr>
          <w:p w14:paraId="1DE3795A" w14:textId="77777777" w:rsidR="000D3BD6" w:rsidRPr="00AB6087" w:rsidRDefault="000D3BD6" w:rsidP="00186905">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F335D6">
              <w:rPr>
                <w:sz w:val="20"/>
                <w:szCs w:val="20"/>
              </w:rPr>
              <w:t>Initial Investment</w:t>
            </w:r>
          </w:p>
        </w:tc>
      </w:tr>
      <w:tr w:rsidR="00F335D6" w:rsidRPr="00134A9E" w14:paraId="1E2E8A92" w14:textId="77777777" w:rsidTr="3C92F02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3879131F" w14:textId="77777777" w:rsidR="000D3BD6" w:rsidRPr="00134A9E" w:rsidRDefault="000D3BD6" w:rsidP="00186905">
            <w:pPr>
              <w:rPr>
                <w:rFonts w:cstheme="minorHAnsi"/>
                <w:b w:val="0"/>
                <w:bCs w:val="0"/>
                <w:sz w:val="20"/>
                <w:szCs w:val="20"/>
              </w:rPr>
            </w:pPr>
            <w:r w:rsidRPr="00721103">
              <w:rPr>
                <w:rFonts w:cstheme="minorHAnsi"/>
                <w:sz w:val="20"/>
                <w:szCs w:val="20"/>
                <w:highlight w:val="yellow"/>
              </w:rPr>
              <w:t>0.00</w:t>
            </w:r>
            <w:r w:rsidRPr="00134A9E">
              <w:rPr>
                <w:rFonts w:cstheme="minorHAnsi"/>
                <w:sz w:val="20"/>
                <w:szCs w:val="20"/>
              </w:rPr>
              <w:t xml:space="preserve"> </w:t>
            </w:r>
          </w:p>
        </w:tc>
        <w:tc>
          <w:tcPr>
            <w:tcW w:w="3412" w:type="dxa"/>
          </w:tcPr>
          <w:p w14:paraId="17DF4BCE" w14:textId="77777777" w:rsidR="000D3BD6" w:rsidRPr="00134A9E" w:rsidRDefault="000D3BD6" w:rsidP="00186905">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Project Management Services</w:t>
            </w:r>
            <w:r w:rsidRPr="00134A9E">
              <w:rPr>
                <w:rFonts w:cstheme="minorHAnsi"/>
                <w:b/>
                <w:bCs/>
                <w:sz w:val="20"/>
                <w:szCs w:val="20"/>
              </w:rPr>
              <w:t xml:space="preserve"> </w:t>
            </w:r>
          </w:p>
        </w:tc>
        <w:tc>
          <w:tcPr>
            <w:tcW w:w="1530" w:type="dxa"/>
          </w:tcPr>
          <w:p w14:paraId="6C6BD282" w14:textId="4A8AC9EE" w:rsidR="000D3BD6" w:rsidRPr="00134A9E" w:rsidRDefault="000D3BD6" w:rsidP="0018690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w:t>
            </w:r>
            <w:r w:rsidR="001E02AE">
              <w:rPr>
                <w:rFonts w:cstheme="minorHAnsi"/>
                <w:b/>
                <w:bCs/>
                <w:sz w:val="20"/>
                <w:szCs w:val="20"/>
              </w:rPr>
              <w:t>225.00</w:t>
            </w:r>
          </w:p>
        </w:tc>
        <w:tc>
          <w:tcPr>
            <w:tcW w:w="1710" w:type="dxa"/>
            <w:gridSpan w:val="2"/>
          </w:tcPr>
          <w:p w14:paraId="7F77B9A9" w14:textId="77777777" w:rsidR="000D3BD6" w:rsidRPr="00134A9E" w:rsidRDefault="000D3BD6" w:rsidP="0018690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$0.00</w:t>
            </w:r>
          </w:p>
        </w:tc>
        <w:tc>
          <w:tcPr>
            <w:tcW w:w="1620" w:type="dxa"/>
          </w:tcPr>
          <w:p w14:paraId="2F1A9317" w14:textId="77777777" w:rsidR="000D3BD6" w:rsidRPr="00134A9E" w:rsidRDefault="000D3BD6" w:rsidP="0018690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21103">
              <w:rPr>
                <w:rFonts w:cstheme="minorHAnsi"/>
                <w:b/>
                <w:bCs/>
                <w:sz w:val="20"/>
                <w:szCs w:val="20"/>
                <w:highlight w:val="yellow"/>
              </w:rPr>
              <w:t>$0.00</w:t>
            </w:r>
          </w:p>
        </w:tc>
      </w:tr>
      <w:tr w:rsidR="000D3BD6" w:rsidRPr="00AB6087" w14:paraId="3C6BEA59" w14:textId="77777777" w:rsidTr="3C92F021">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7A86B4DD" w14:textId="77777777" w:rsidR="000D3BD6" w:rsidRPr="00AB6087" w:rsidRDefault="000D3BD6" w:rsidP="00186905">
            <w:pPr>
              <w:rPr>
                <w:rFonts w:cstheme="minorHAnsi"/>
                <w:sz w:val="20"/>
                <w:szCs w:val="20"/>
              </w:rPr>
            </w:pPr>
          </w:p>
        </w:tc>
        <w:tc>
          <w:tcPr>
            <w:tcW w:w="8272" w:type="dxa"/>
            <w:gridSpan w:val="5"/>
          </w:tcPr>
          <w:p w14:paraId="1CD57A79" w14:textId="77777777" w:rsidR="000D3BD6" w:rsidRDefault="000D3BD6" w:rsidP="001869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Project Management services shall include an assigned project manager from Perennial to lead the implementation project with the Customer and work as the point person to coordinate the implementation services with a defined representative from the Customer.</w:t>
            </w:r>
          </w:p>
          <w:p w14:paraId="44C834EB" w14:textId="0A8FFACE" w:rsidR="00C92591" w:rsidRPr="00C92591" w:rsidRDefault="00C92591" w:rsidP="00C9259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w:t>
            </w:r>
            <w:r w:rsidRPr="00454944">
              <w:rPr>
                <w:rFonts w:cstheme="minorHAnsi"/>
                <w:sz w:val="20"/>
                <w:szCs w:val="20"/>
              </w:rPr>
              <w:t>p to</w:t>
            </w:r>
            <w:r>
              <w:rPr>
                <w:rFonts w:cstheme="minorHAnsi"/>
                <w:sz w:val="20"/>
                <w:szCs w:val="20"/>
              </w:rPr>
              <w:t xml:space="preserve"> </w:t>
            </w:r>
            <w:r w:rsidRPr="00DC3072">
              <w:rPr>
                <w:rFonts w:cstheme="minorHAnsi"/>
                <w:sz w:val="20"/>
                <w:szCs w:val="20"/>
                <w:highlight w:val="yellow"/>
              </w:rPr>
              <w:t>X</w:t>
            </w:r>
            <w:r>
              <w:rPr>
                <w:rFonts w:cstheme="minorHAnsi"/>
                <w:sz w:val="20"/>
                <w:szCs w:val="20"/>
              </w:rPr>
              <w:t xml:space="preserve"> </w:t>
            </w:r>
            <w:r w:rsidRPr="00454944">
              <w:rPr>
                <w:rFonts w:cstheme="minorHAnsi"/>
                <w:sz w:val="20"/>
                <w:szCs w:val="20"/>
              </w:rPr>
              <w:t>hours</w:t>
            </w:r>
            <w:r>
              <w:rPr>
                <w:rFonts w:cstheme="minorHAnsi"/>
                <w:sz w:val="20"/>
                <w:szCs w:val="20"/>
              </w:rPr>
              <w:t xml:space="preserve"> is included in this agreement</w:t>
            </w:r>
          </w:p>
        </w:tc>
      </w:tr>
      <w:tr w:rsidR="000D3BD6" w:rsidRPr="00AB6087" w14:paraId="3C1D8D36" w14:textId="77777777" w:rsidTr="3C92F02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7EAB2DE2" w14:textId="59D33F56" w:rsidR="000D3BD6" w:rsidRPr="00AB6087" w:rsidRDefault="000D3BD6" w:rsidP="000D3BD6">
            <w:pPr>
              <w:rPr>
                <w:rFonts w:cstheme="minorHAnsi"/>
                <w:sz w:val="20"/>
                <w:szCs w:val="20"/>
              </w:rPr>
            </w:pPr>
            <w:r w:rsidRPr="00721103">
              <w:rPr>
                <w:rFonts w:cstheme="minorHAnsi"/>
                <w:sz w:val="20"/>
                <w:szCs w:val="20"/>
                <w:highlight w:val="yellow"/>
              </w:rPr>
              <w:t>0.00</w:t>
            </w:r>
            <w:r w:rsidRPr="00454944">
              <w:rPr>
                <w:rFonts w:cstheme="minorHAnsi"/>
                <w:sz w:val="20"/>
                <w:szCs w:val="20"/>
              </w:rPr>
              <w:t xml:space="preserve"> </w:t>
            </w:r>
          </w:p>
        </w:tc>
        <w:tc>
          <w:tcPr>
            <w:tcW w:w="3412" w:type="dxa"/>
          </w:tcPr>
          <w:p w14:paraId="69882926" w14:textId="0224FBEC"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Technical</w:t>
            </w:r>
            <w:r w:rsidRPr="00454944">
              <w:rPr>
                <w:rFonts w:cstheme="minorHAnsi"/>
                <w:b/>
                <w:bCs/>
                <w:sz w:val="20"/>
                <w:szCs w:val="20"/>
              </w:rPr>
              <w:t xml:space="preserve"> Consulting </w:t>
            </w:r>
            <w:r>
              <w:rPr>
                <w:rFonts w:cstheme="minorHAnsi"/>
                <w:b/>
                <w:bCs/>
                <w:sz w:val="20"/>
                <w:szCs w:val="20"/>
              </w:rPr>
              <w:t>Services</w:t>
            </w:r>
          </w:p>
        </w:tc>
        <w:tc>
          <w:tcPr>
            <w:tcW w:w="1551" w:type="dxa"/>
            <w:gridSpan w:val="2"/>
          </w:tcPr>
          <w:p w14:paraId="279F9596" w14:textId="5958C690" w:rsidR="000D3BD6" w:rsidRDefault="001E02AE"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$225.00</w:t>
            </w:r>
          </w:p>
        </w:tc>
        <w:tc>
          <w:tcPr>
            <w:tcW w:w="1689" w:type="dxa"/>
          </w:tcPr>
          <w:p w14:paraId="303A5BDB" w14:textId="5FB6C5CC"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        </w:t>
            </w:r>
            <w:r w:rsidRPr="00454944">
              <w:rPr>
                <w:rFonts w:cstheme="minorHAnsi"/>
                <w:b/>
                <w:bCs/>
                <w:sz w:val="20"/>
                <w:szCs w:val="20"/>
              </w:rPr>
              <w:t>$0.00</w:t>
            </w:r>
          </w:p>
        </w:tc>
        <w:tc>
          <w:tcPr>
            <w:tcW w:w="1620" w:type="dxa"/>
          </w:tcPr>
          <w:p w14:paraId="080C40C0" w14:textId="01CF1754" w:rsidR="000D3BD6" w:rsidRDefault="000D3BD6"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1103">
              <w:rPr>
                <w:rFonts w:cstheme="minorHAnsi"/>
                <w:b/>
                <w:bCs/>
                <w:sz w:val="20"/>
                <w:szCs w:val="20"/>
                <w:highlight w:val="yellow"/>
              </w:rPr>
              <w:t>$0.00</w:t>
            </w:r>
          </w:p>
        </w:tc>
      </w:tr>
      <w:tr w:rsidR="000D3BD6" w:rsidRPr="00AB6087" w14:paraId="4C55E49E" w14:textId="77777777" w:rsidTr="3C92F021">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08A2CA22" w14:textId="77777777" w:rsidR="000D3BD6" w:rsidRPr="00AB6087" w:rsidRDefault="000D3BD6" w:rsidP="00186905">
            <w:pPr>
              <w:rPr>
                <w:rFonts w:cstheme="minorHAnsi"/>
                <w:sz w:val="20"/>
                <w:szCs w:val="20"/>
              </w:rPr>
            </w:pPr>
          </w:p>
        </w:tc>
        <w:tc>
          <w:tcPr>
            <w:tcW w:w="8272" w:type="dxa"/>
            <w:gridSpan w:val="5"/>
          </w:tcPr>
          <w:p w14:paraId="643569ED" w14:textId="4F0429FE" w:rsidR="000D3BD6" w:rsidRPr="000D3BD6" w:rsidRDefault="000D3BD6" w:rsidP="000D3BD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Includes</w:t>
            </w:r>
            <w:r w:rsidR="00DC3072">
              <w:rPr>
                <w:rFonts w:cstheme="minorHAnsi"/>
                <w:sz w:val="20"/>
                <w:szCs w:val="20"/>
              </w:rPr>
              <w:t>:</w:t>
            </w:r>
          </w:p>
          <w:p w14:paraId="0D4AF30B" w14:textId="4D3AD813" w:rsidR="000D3BD6"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w:t>
            </w:r>
            <w:r w:rsidRPr="00454944">
              <w:rPr>
                <w:rFonts w:cstheme="minorHAnsi"/>
                <w:sz w:val="20"/>
                <w:szCs w:val="20"/>
              </w:rPr>
              <w:t>p to</w:t>
            </w:r>
            <w:r w:rsidR="00DC3072">
              <w:rPr>
                <w:rFonts w:cstheme="minorHAnsi"/>
                <w:sz w:val="20"/>
                <w:szCs w:val="20"/>
              </w:rPr>
              <w:t xml:space="preserve"> </w:t>
            </w:r>
            <w:r w:rsidR="00DC3072" w:rsidRPr="00DC3072">
              <w:rPr>
                <w:rFonts w:cstheme="minorHAnsi"/>
                <w:sz w:val="20"/>
                <w:szCs w:val="20"/>
                <w:highlight w:val="yellow"/>
              </w:rPr>
              <w:t>X</w:t>
            </w:r>
            <w:r w:rsidR="00DC3072">
              <w:rPr>
                <w:rFonts w:cstheme="minorHAnsi"/>
                <w:sz w:val="20"/>
                <w:szCs w:val="20"/>
              </w:rPr>
              <w:t xml:space="preserve"> </w:t>
            </w:r>
            <w:r w:rsidRPr="00454944">
              <w:rPr>
                <w:rFonts w:cstheme="minorHAnsi"/>
                <w:sz w:val="20"/>
                <w:szCs w:val="20"/>
              </w:rPr>
              <w:t>hours</w:t>
            </w:r>
            <w:r w:rsidR="00C92591">
              <w:rPr>
                <w:rFonts w:cstheme="minorHAnsi"/>
                <w:sz w:val="20"/>
                <w:szCs w:val="20"/>
              </w:rPr>
              <w:t xml:space="preserve"> is included in this agreement</w:t>
            </w:r>
          </w:p>
          <w:p w14:paraId="0F5A9C81" w14:textId="77777777" w:rsidR="000D3BD6"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Setup and Configuration of the Application</w:t>
            </w:r>
          </w:p>
          <w:p w14:paraId="02136269" w14:textId="77777777" w:rsidR="00391400"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6A61">
              <w:rPr>
                <w:rFonts w:cstheme="minorHAnsi"/>
                <w:sz w:val="20"/>
                <w:szCs w:val="20"/>
                <w:highlight w:val="yellow"/>
              </w:rPr>
              <w:t>Data Migration Services</w:t>
            </w:r>
            <w:r>
              <w:rPr>
                <w:rFonts w:cstheme="minorHAnsi"/>
                <w:sz w:val="20"/>
                <w:szCs w:val="20"/>
              </w:rPr>
              <w:t xml:space="preserve"> (review Managely Data Conversion Section Included data elements)</w:t>
            </w:r>
          </w:p>
          <w:p w14:paraId="2634A2CA" w14:textId="3EFAEEB1" w:rsidR="00206A61" w:rsidRPr="00206A61" w:rsidRDefault="000D3BD6" w:rsidP="3C92F02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3C92F021">
              <w:rPr>
                <w:rFonts w:ascii="Calibri" w:hAnsi="Calibri" w:cs="Calibri"/>
              </w:rPr>
              <w:t xml:space="preserve">1 pre-go live pilot and 1 </w:t>
            </w:r>
            <w:r w:rsidR="00391400" w:rsidRPr="3C92F021">
              <w:rPr>
                <w:rFonts w:ascii="Calibri" w:hAnsi="Calibri" w:cs="Calibri"/>
              </w:rPr>
              <w:t>go-live</w:t>
            </w:r>
            <w:r w:rsidRPr="3C92F021">
              <w:rPr>
                <w:rFonts w:ascii="Calibri" w:hAnsi="Calibri" w:cs="Calibri"/>
              </w:rPr>
              <w:t xml:space="preserve"> conversion</w:t>
            </w:r>
          </w:p>
        </w:tc>
      </w:tr>
      <w:tr w:rsidR="00F335D6" w:rsidRPr="00AB6087" w14:paraId="3091C752" w14:textId="77777777" w:rsidTr="3C92F02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6B20504B" w14:textId="510F6EF3" w:rsidR="000D3BD6" w:rsidRPr="00AB6087" w:rsidRDefault="000D3BD6" w:rsidP="000D3BD6">
            <w:pPr>
              <w:rPr>
                <w:rFonts w:cstheme="minorHAnsi"/>
                <w:sz w:val="20"/>
                <w:szCs w:val="20"/>
              </w:rPr>
            </w:pPr>
            <w:r w:rsidRPr="00721103">
              <w:rPr>
                <w:rFonts w:cstheme="minorHAnsi"/>
                <w:sz w:val="20"/>
                <w:szCs w:val="20"/>
                <w:highlight w:val="yellow"/>
              </w:rPr>
              <w:t>0.00</w:t>
            </w:r>
            <w:r w:rsidRPr="00454944">
              <w:rPr>
                <w:rFonts w:cstheme="minorHAnsi"/>
                <w:sz w:val="20"/>
                <w:szCs w:val="20"/>
              </w:rPr>
              <w:t xml:space="preserve"> </w:t>
            </w:r>
          </w:p>
        </w:tc>
        <w:tc>
          <w:tcPr>
            <w:tcW w:w="3412" w:type="dxa"/>
          </w:tcPr>
          <w:p w14:paraId="6545F30E" w14:textId="2C8B2820"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54944">
              <w:rPr>
                <w:rFonts w:cstheme="minorHAnsi"/>
                <w:b/>
                <w:bCs/>
                <w:sz w:val="20"/>
                <w:szCs w:val="20"/>
              </w:rPr>
              <w:t xml:space="preserve">Application Consulting </w:t>
            </w:r>
            <w:r>
              <w:rPr>
                <w:rFonts w:cstheme="minorHAnsi"/>
                <w:b/>
                <w:bCs/>
                <w:sz w:val="20"/>
                <w:szCs w:val="20"/>
              </w:rPr>
              <w:t>Services</w:t>
            </w:r>
          </w:p>
        </w:tc>
        <w:tc>
          <w:tcPr>
            <w:tcW w:w="1530" w:type="dxa"/>
          </w:tcPr>
          <w:p w14:paraId="478A5A12" w14:textId="7E820D8F" w:rsidR="000D3BD6" w:rsidRDefault="001E02AE"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$225.00</w:t>
            </w:r>
          </w:p>
        </w:tc>
        <w:tc>
          <w:tcPr>
            <w:tcW w:w="1710" w:type="dxa"/>
            <w:gridSpan w:val="2"/>
          </w:tcPr>
          <w:p w14:paraId="21AE334A" w14:textId="17D69932"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         </w:t>
            </w:r>
            <w:r w:rsidRPr="00454944">
              <w:rPr>
                <w:rFonts w:cstheme="minorHAnsi"/>
                <w:b/>
                <w:bCs/>
                <w:sz w:val="20"/>
                <w:szCs w:val="20"/>
              </w:rPr>
              <w:t>$0.00</w:t>
            </w:r>
          </w:p>
        </w:tc>
        <w:tc>
          <w:tcPr>
            <w:tcW w:w="1620" w:type="dxa"/>
          </w:tcPr>
          <w:p w14:paraId="51B53A7E" w14:textId="1EBFDCD2" w:rsidR="000D3BD6" w:rsidRDefault="000D3BD6"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1103">
              <w:rPr>
                <w:rFonts w:cstheme="minorHAnsi"/>
                <w:b/>
                <w:bCs/>
                <w:sz w:val="20"/>
                <w:szCs w:val="20"/>
                <w:highlight w:val="yellow"/>
              </w:rPr>
              <w:t>$0.00</w:t>
            </w:r>
          </w:p>
        </w:tc>
      </w:tr>
      <w:tr w:rsidR="000D3BD6" w:rsidRPr="00AB6087" w14:paraId="4E8B7D4D" w14:textId="77777777" w:rsidTr="3C92F021">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14EBD903" w14:textId="77777777" w:rsidR="000D3BD6" w:rsidRPr="00AB6087" w:rsidRDefault="000D3BD6" w:rsidP="00186905">
            <w:pPr>
              <w:rPr>
                <w:rFonts w:cstheme="minorHAnsi"/>
                <w:sz w:val="20"/>
                <w:szCs w:val="20"/>
              </w:rPr>
            </w:pPr>
          </w:p>
        </w:tc>
        <w:tc>
          <w:tcPr>
            <w:tcW w:w="8272" w:type="dxa"/>
            <w:gridSpan w:val="5"/>
          </w:tcPr>
          <w:p w14:paraId="75CEBD86" w14:textId="77777777" w:rsidR="000D3BD6" w:rsidRDefault="000D3BD6" w:rsidP="000D3BD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3EF5">
              <w:rPr>
                <w:rFonts w:cstheme="minorHAnsi"/>
                <w:sz w:val="20"/>
                <w:szCs w:val="20"/>
              </w:rPr>
              <w:t>Include</w:t>
            </w:r>
            <w:r>
              <w:rPr>
                <w:rFonts w:cstheme="minorHAnsi"/>
                <w:sz w:val="20"/>
                <w:szCs w:val="20"/>
              </w:rPr>
              <w:t>s:</w:t>
            </w:r>
          </w:p>
          <w:p w14:paraId="7E190B08" w14:textId="5FD40D7D" w:rsidR="00391400" w:rsidRDefault="000D3BD6"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400">
              <w:rPr>
                <w:rFonts w:cstheme="minorHAnsi"/>
                <w:sz w:val="20"/>
                <w:szCs w:val="20"/>
              </w:rPr>
              <w:t xml:space="preserve">Up to </w:t>
            </w:r>
            <w:r w:rsidR="00391400" w:rsidRPr="00DC3072">
              <w:rPr>
                <w:rFonts w:cstheme="minorHAnsi"/>
                <w:sz w:val="20"/>
                <w:szCs w:val="20"/>
                <w:highlight w:val="yellow"/>
              </w:rPr>
              <w:t>X</w:t>
            </w:r>
            <w:r w:rsidRPr="00391400">
              <w:rPr>
                <w:rFonts w:cstheme="minorHAnsi"/>
                <w:sz w:val="20"/>
                <w:szCs w:val="20"/>
              </w:rPr>
              <w:t xml:space="preserve"> hours is included in this agreement</w:t>
            </w:r>
          </w:p>
          <w:p w14:paraId="408869D0" w14:textId="5E0B1E63" w:rsidR="00391400" w:rsidRDefault="00391400"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400">
              <w:rPr>
                <w:rFonts w:cstheme="minorHAnsi"/>
                <w:sz w:val="20"/>
                <w:szCs w:val="20"/>
              </w:rPr>
              <w:t xml:space="preserve">Application </w:t>
            </w:r>
            <w:r>
              <w:rPr>
                <w:rFonts w:cstheme="minorHAnsi"/>
                <w:sz w:val="20"/>
                <w:szCs w:val="20"/>
              </w:rPr>
              <w:t>C</w:t>
            </w:r>
            <w:r w:rsidRPr="00391400">
              <w:rPr>
                <w:rFonts w:cstheme="minorHAnsi"/>
                <w:sz w:val="20"/>
                <w:szCs w:val="20"/>
              </w:rPr>
              <w:t>onsulting for setup</w:t>
            </w:r>
            <w:r>
              <w:rPr>
                <w:rFonts w:cstheme="minorHAnsi"/>
                <w:sz w:val="20"/>
                <w:szCs w:val="20"/>
              </w:rPr>
              <w:t xml:space="preserve"> of Managely setup tables</w:t>
            </w:r>
          </w:p>
          <w:p w14:paraId="567B2D73" w14:textId="2352C9ED" w:rsidR="00391400" w:rsidRPr="00391400" w:rsidRDefault="00391400"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Application Consulting for end-user</w:t>
            </w:r>
            <w:r w:rsidRPr="00391400">
              <w:rPr>
                <w:rFonts w:cstheme="minorHAnsi"/>
                <w:sz w:val="20"/>
                <w:szCs w:val="20"/>
              </w:rPr>
              <w:t xml:space="preserve"> training for Managely</w:t>
            </w:r>
            <w:r w:rsidR="00F335D6">
              <w:rPr>
                <w:rFonts w:cstheme="minorHAnsi"/>
                <w:sz w:val="20"/>
                <w:szCs w:val="20"/>
              </w:rPr>
              <w:t xml:space="preserve">, </w:t>
            </w:r>
            <w:r w:rsidRPr="00391400">
              <w:rPr>
                <w:rFonts w:cstheme="minorHAnsi"/>
                <w:sz w:val="20"/>
                <w:szCs w:val="20"/>
              </w:rPr>
              <w:t>Sedona-X Mobile app</w:t>
            </w:r>
            <w:r w:rsidR="00F335D6">
              <w:rPr>
                <w:rFonts w:cstheme="minorHAnsi"/>
                <w:sz w:val="20"/>
                <w:szCs w:val="20"/>
              </w:rPr>
              <w:t xml:space="preserve"> and any applicable third party integrations</w:t>
            </w:r>
          </w:p>
        </w:tc>
      </w:tr>
    </w:tbl>
    <w:p w14:paraId="41530E22" w14:textId="61DAED7C" w:rsidR="000D3BD6" w:rsidRDefault="000D3BD6" w:rsidP="000D3BD6">
      <w:pPr>
        <w:tabs>
          <w:tab w:val="left" w:pos="945"/>
        </w:tabs>
        <w:spacing w:after="0" w:line="240" w:lineRule="auto"/>
        <w:rPr>
          <w:rFonts w:ascii="Calibri" w:hAnsi="Calibri" w:cs="Calibri"/>
          <w:b/>
          <w:bCs/>
          <w:i/>
          <w:color w:val="000000" w:themeColor="text1"/>
          <w:sz w:val="32"/>
          <w:szCs w:val="32"/>
        </w:rPr>
      </w:pPr>
    </w:p>
    <w:p w14:paraId="26D5A75C" w14:textId="6D822AD1" w:rsidR="00344020" w:rsidRDefault="00344020" w:rsidP="000D3BD6">
      <w:pPr>
        <w:tabs>
          <w:tab w:val="left" w:pos="945"/>
        </w:tabs>
        <w:spacing w:after="0" w:line="240" w:lineRule="auto"/>
        <w:rPr>
          <w:rFonts w:ascii="Calibri" w:hAnsi="Calibri" w:cs="Calibri"/>
          <w:b/>
          <w:bCs/>
          <w:i/>
          <w:color w:val="000000" w:themeColor="text1"/>
          <w:sz w:val="32"/>
          <w:szCs w:val="32"/>
        </w:rPr>
      </w:pPr>
    </w:p>
    <w:p w14:paraId="35B18F2F" w14:textId="77CED044" w:rsidR="00344020" w:rsidRDefault="00344020" w:rsidP="000D3BD6">
      <w:pPr>
        <w:tabs>
          <w:tab w:val="left" w:pos="945"/>
        </w:tabs>
        <w:spacing w:after="0" w:line="240" w:lineRule="auto"/>
        <w:rPr>
          <w:rFonts w:ascii="Calibri" w:hAnsi="Calibri" w:cs="Calibri"/>
          <w:b/>
          <w:bCs/>
          <w:i/>
          <w:color w:val="000000" w:themeColor="text1"/>
          <w:sz w:val="32"/>
          <w:szCs w:val="32"/>
        </w:rPr>
      </w:pPr>
    </w:p>
    <w:p w14:paraId="5418CADF" w14:textId="562BA4C0" w:rsidR="00344020" w:rsidRDefault="00344020" w:rsidP="000D3BD6">
      <w:pPr>
        <w:tabs>
          <w:tab w:val="left" w:pos="945"/>
        </w:tabs>
        <w:spacing w:after="0" w:line="240" w:lineRule="auto"/>
        <w:rPr>
          <w:rFonts w:ascii="Calibri" w:hAnsi="Calibri" w:cs="Calibri"/>
          <w:b/>
          <w:bCs/>
          <w:i/>
          <w:color w:val="000000" w:themeColor="text1"/>
          <w:sz w:val="32"/>
          <w:szCs w:val="32"/>
        </w:rPr>
      </w:pPr>
    </w:p>
    <w:p w14:paraId="635C4E7D" w14:textId="673BEB19" w:rsidR="00344020" w:rsidRDefault="00344020" w:rsidP="000D3BD6">
      <w:pPr>
        <w:tabs>
          <w:tab w:val="left" w:pos="945"/>
        </w:tabs>
        <w:spacing w:after="0" w:line="240" w:lineRule="auto"/>
        <w:rPr>
          <w:rFonts w:ascii="Calibri" w:hAnsi="Calibri" w:cs="Calibri"/>
          <w:b/>
          <w:bCs/>
          <w:i/>
          <w:color w:val="000000" w:themeColor="text1"/>
          <w:sz w:val="32"/>
          <w:szCs w:val="32"/>
        </w:rPr>
      </w:pPr>
    </w:p>
    <w:p w14:paraId="00B7082F" w14:textId="08C1AE59" w:rsidR="00344020" w:rsidRDefault="00344020" w:rsidP="000D3BD6">
      <w:pPr>
        <w:tabs>
          <w:tab w:val="left" w:pos="945"/>
        </w:tabs>
        <w:spacing w:after="0" w:line="240" w:lineRule="auto"/>
        <w:rPr>
          <w:rFonts w:ascii="Calibri" w:hAnsi="Calibri" w:cs="Calibri"/>
          <w:b/>
          <w:bCs/>
          <w:i/>
          <w:color w:val="000000" w:themeColor="text1"/>
          <w:sz w:val="32"/>
          <w:szCs w:val="32"/>
        </w:rPr>
      </w:pPr>
    </w:p>
    <w:p w14:paraId="094A3373" w14:textId="77777777" w:rsidR="00344020" w:rsidRDefault="00344020" w:rsidP="000D3BD6">
      <w:pPr>
        <w:tabs>
          <w:tab w:val="left" w:pos="945"/>
        </w:tabs>
        <w:spacing w:after="0" w:line="240" w:lineRule="auto"/>
        <w:rPr>
          <w:rFonts w:ascii="Calibri" w:hAnsi="Calibri" w:cs="Calibri"/>
          <w:b/>
          <w:bCs/>
          <w:i/>
          <w:color w:val="000000" w:themeColor="text1"/>
          <w:sz w:val="32"/>
          <w:szCs w:val="32"/>
        </w:rPr>
      </w:pPr>
    </w:p>
    <w:p w14:paraId="76A52AA5" w14:textId="18384245" w:rsidR="000D3BD6" w:rsidRDefault="000D3BD6" w:rsidP="000D3BD6">
      <w:pPr>
        <w:tabs>
          <w:tab w:val="left" w:pos="945"/>
        </w:tabs>
        <w:spacing w:after="0" w:line="240" w:lineRule="auto"/>
        <w:rPr>
          <w:rFonts w:ascii="Calibri" w:hAnsi="Calibri" w:cs="Calibri"/>
          <w:b/>
          <w:bCs/>
          <w:i/>
          <w:color w:val="000000" w:themeColor="text1"/>
          <w:sz w:val="32"/>
          <w:szCs w:val="32"/>
        </w:rPr>
      </w:pPr>
      <w:r>
        <w:rPr>
          <w:rFonts w:ascii="Calibri" w:hAnsi="Calibri" w:cs="Calibri"/>
          <w:b/>
          <w:bCs/>
          <w:i/>
          <w:color w:val="000000" w:themeColor="text1"/>
          <w:sz w:val="32"/>
          <w:szCs w:val="32"/>
        </w:rPr>
        <w:t>Products</w:t>
      </w:r>
      <w:r w:rsidRPr="004A4ADD">
        <w:rPr>
          <w:rFonts w:ascii="Calibri" w:hAnsi="Calibri" w:cs="Calibri"/>
          <w:b/>
          <w:bCs/>
          <w:i/>
          <w:color w:val="000000" w:themeColor="text1"/>
          <w:sz w:val="32"/>
          <w:szCs w:val="32"/>
        </w:rPr>
        <w:t xml:space="preserve"> – </w:t>
      </w:r>
      <w:r>
        <w:rPr>
          <w:rFonts w:ascii="Calibri" w:hAnsi="Calibri" w:cs="Calibri"/>
          <w:b/>
          <w:bCs/>
          <w:i/>
          <w:color w:val="000000" w:themeColor="text1"/>
          <w:sz w:val="32"/>
          <w:szCs w:val="32"/>
        </w:rPr>
        <w:t>Monthly Fees</w:t>
      </w:r>
    </w:p>
    <w:tbl>
      <w:tblPr>
        <w:tblStyle w:val="GridTable4-Accent3"/>
        <w:tblW w:w="9355" w:type="dxa"/>
        <w:tblLayout w:type="fixed"/>
        <w:tblLook w:val="04A0" w:firstRow="1" w:lastRow="0" w:firstColumn="1" w:lastColumn="0" w:noHBand="0" w:noVBand="1"/>
      </w:tblPr>
      <w:tblGrid>
        <w:gridCol w:w="1082"/>
        <w:gridCol w:w="3233"/>
        <w:gridCol w:w="180"/>
        <w:gridCol w:w="1620"/>
        <w:gridCol w:w="1620"/>
        <w:gridCol w:w="90"/>
        <w:gridCol w:w="1530"/>
      </w:tblGrid>
      <w:tr w:rsidR="00F335D6" w:rsidRPr="00AB6087" w14:paraId="24396EBB" w14:textId="77777777" w:rsidTr="00F335D6">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82" w:type="dxa"/>
          </w:tcPr>
          <w:p w14:paraId="396202BD" w14:textId="77777777" w:rsidR="000D3BD6" w:rsidRPr="00AB6087" w:rsidRDefault="000D3BD6" w:rsidP="00186905">
            <w:pPr>
              <w:rPr>
                <w:rFonts w:cstheme="minorHAnsi"/>
                <w:b w:val="0"/>
                <w:sz w:val="20"/>
                <w:szCs w:val="20"/>
              </w:rPr>
            </w:pPr>
            <w:r w:rsidRPr="00AB6087">
              <w:rPr>
                <w:rFonts w:cstheme="minorHAnsi"/>
                <w:sz w:val="20"/>
                <w:szCs w:val="20"/>
              </w:rPr>
              <w:t>Quantity</w:t>
            </w:r>
          </w:p>
        </w:tc>
        <w:tc>
          <w:tcPr>
            <w:tcW w:w="3413" w:type="dxa"/>
            <w:gridSpan w:val="2"/>
          </w:tcPr>
          <w:p w14:paraId="000FDDD0" w14:textId="77777777" w:rsidR="000D3BD6" w:rsidRPr="00AB6087" w:rsidRDefault="000D3BD6" w:rsidP="00186905">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Description</w:t>
            </w:r>
          </w:p>
        </w:tc>
        <w:tc>
          <w:tcPr>
            <w:tcW w:w="1620" w:type="dxa"/>
          </w:tcPr>
          <w:p w14:paraId="7BBD1D2C" w14:textId="77777777" w:rsidR="000D3BD6" w:rsidRPr="00AB6087" w:rsidRDefault="000D3BD6" w:rsidP="00186905">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Unit Price</w:t>
            </w:r>
          </w:p>
        </w:tc>
        <w:tc>
          <w:tcPr>
            <w:tcW w:w="1620" w:type="dxa"/>
          </w:tcPr>
          <w:p w14:paraId="21150C0F" w14:textId="77777777" w:rsidR="000D3BD6" w:rsidRPr="00AB6087" w:rsidRDefault="000D3BD6" w:rsidP="00186905">
            <w:pPr>
              <w:ind w:right="-45"/>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Discount</w:t>
            </w:r>
          </w:p>
        </w:tc>
        <w:tc>
          <w:tcPr>
            <w:tcW w:w="1620" w:type="dxa"/>
            <w:gridSpan w:val="2"/>
          </w:tcPr>
          <w:p w14:paraId="3F7C724B" w14:textId="2854341B" w:rsidR="000D3BD6" w:rsidRPr="00AB6087" w:rsidRDefault="004B6997" w:rsidP="00186905">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F335D6">
              <w:rPr>
                <w:sz w:val="20"/>
                <w:szCs w:val="20"/>
              </w:rPr>
              <w:t>Monthly Fee</w:t>
            </w:r>
          </w:p>
        </w:tc>
      </w:tr>
      <w:tr w:rsidR="00F335D6" w:rsidRPr="00134A9E" w14:paraId="2A2B077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4A59BA59" w14:textId="3B2083CB" w:rsidR="004B6997" w:rsidRPr="00134A9E" w:rsidRDefault="004B6997" w:rsidP="004B6997">
            <w:pPr>
              <w:rPr>
                <w:rFonts w:cstheme="minorHAnsi"/>
                <w:b w:val="0"/>
                <w:bCs w:val="0"/>
                <w:sz w:val="20"/>
                <w:szCs w:val="20"/>
              </w:rPr>
            </w:pPr>
            <w:r>
              <w:rPr>
                <w:rFonts w:cstheme="minorHAnsi"/>
                <w:b w:val="0"/>
                <w:bCs w:val="0"/>
                <w:sz w:val="20"/>
                <w:szCs w:val="20"/>
              </w:rPr>
              <w:t>1.00</w:t>
            </w:r>
          </w:p>
        </w:tc>
        <w:tc>
          <w:tcPr>
            <w:tcW w:w="3413" w:type="dxa"/>
            <w:gridSpan w:val="2"/>
          </w:tcPr>
          <w:p w14:paraId="6F4ECDEF" w14:textId="598FDAD6" w:rsidR="004B6997" w:rsidRPr="00134A9E"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 xml:space="preserve">Managely </w:t>
            </w:r>
            <w:r>
              <w:rPr>
                <w:rFonts w:cstheme="minorHAnsi"/>
                <w:b/>
                <w:bCs/>
                <w:sz w:val="20"/>
                <w:szCs w:val="20"/>
              </w:rPr>
              <w:t>Essentials</w:t>
            </w:r>
            <w:r w:rsidRPr="00134A9E">
              <w:rPr>
                <w:rFonts w:cstheme="minorHAnsi"/>
                <w:b/>
                <w:bCs/>
              </w:rPr>
              <w:t xml:space="preserve"> </w:t>
            </w:r>
            <w:r>
              <w:rPr>
                <w:rFonts w:cstheme="minorHAnsi"/>
                <w:b/>
                <w:bCs/>
              </w:rPr>
              <w:t>Base Fee</w:t>
            </w:r>
          </w:p>
        </w:tc>
        <w:tc>
          <w:tcPr>
            <w:tcW w:w="1620" w:type="dxa"/>
          </w:tcPr>
          <w:p w14:paraId="3D3F2F5A" w14:textId="50B9549F" w:rsidR="004B6997" w:rsidRPr="00134A9E" w:rsidRDefault="004B6997"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w:t>
            </w:r>
            <w:r>
              <w:rPr>
                <w:rFonts w:cstheme="minorHAnsi"/>
                <w:b/>
                <w:bCs/>
                <w:sz w:val="20"/>
                <w:szCs w:val="20"/>
              </w:rPr>
              <w:t>175.00</w:t>
            </w:r>
          </w:p>
        </w:tc>
        <w:tc>
          <w:tcPr>
            <w:tcW w:w="1620" w:type="dxa"/>
          </w:tcPr>
          <w:p w14:paraId="3C086E55" w14:textId="48A8FE42" w:rsidR="004B6997" w:rsidRPr="00134A9E" w:rsidRDefault="004B6997"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$0.00</w:t>
            </w:r>
          </w:p>
        </w:tc>
        <w:tc>
          <w:tcPr>
            <w:tcW w:w="1620" w:type="dxa"/>
            <w:gridSpan w:val="2"/>
          </w:tcPr>
          <w:p w14:paraId="2A7D762B" w14:textId="22B8515C" w:rsidR="004B6997" w:rsidRPr="00134A9E" w:rsidRDefault="004B6997"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$175.00</w:t>
            </w:r>
          </w:p>
        </w:tc>
      </w:tr>
      <w:tr w:rsidR="000D3BD6" w:rsidRPr="00AB6087" w14:paraId="23C1B0A9"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4FC96041" w14:textId="77777777" w:rsidR="000D3BD6" w:rsidRPr="00AB6087" w:rsidRDefault="000D3BD6" w:rsidP="00186905">
            <w:pPr>
              <w:rPr>
                <w:rFonts w:cstheme="minorHAnsi"/>
                <w:sz w:val="20"/>
                <w:szCs w:val="20"/>
              </w:rPr>
            </w:pPr>
          </w:p>
        </w:tc>
        <w:tc>
          <w:tcPr>
            <w:tcW w:w="8273" w:type="dxa"/>
            <w:gridSpan w:val="6"/>
          </w:tcPr>
          <w:p w14:paraId="3C54FED9" w14:textId="78AC4BE0" w:rsidR="004B6997" w:rsidRPr="00AB6087" w:rsidRDefault="004B6997" w:rsidP="001869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Managely licenses include the following core features:</w:t>
            </w:r>
            <w:r>
              <w:rPr>
                <w:rFonts w:cstheme="minorHAnsi"/>
                <w:sz w:val="20"/>
                <w:szCs w:val="20"/>
              </w:rPr>
              <w:br/>
            </w:r>
            <w:r w:rsidR="00206A61">
              <w:rPr>
                <w:rFonts w:cstheme="minorHAnsi"/>
                <w:sz w:val="20"/>
                <w:szCs w:val="20"/>
              </w:rPr>
              <w:t>Client Management, General Ledger, Inventory Management, Setup, Accounts Receivable, Proposals, Accounts Payable, Work Order Management, Schedule Board, Invoice Templates, eForms, Microsoft BI Dashboards</w:t>
            </w:r>
            <w:r>
              <w:rPr>
                <w:rFonts w:cstheme="minorHAnsi"/>
                <w:sz w:val="20"/>
                <w:szCs w:val="20"/>
              </w:rPr>
              <w:br/>
              <w:t xml:space="preserve">Includes 1 user seats </w:t>
            </w:r>
          </w:p>
        </w:tc>
      </w:tr>
      <w:tr w:rsidR="00F335D6" w:rsidRPr="00AB6087" w14:paraId="09DBF5C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8A31777" w14:textId="1E95447E" w:rsidR="004B6997" w:rsidRPr="00AB6087" w:rsidRDefault="004B6997" w:rsidP="004B6997">
            <w:pPr>
              <w:rPr>
                <w:rFonts w:cstheme="minorHAnsi"/>
                <w:sz w:val="20"/>
                <w:szCs w:val="20"/>
              </w:rPr>
            </w:pPr>
            <w:r w:rsidRPr="00721103">
              <w:rPr>
                <w:rFonts w:cstheme="minorHAnsi"/>
                <w:sz w:val="20"/>
                <w:szCs w:val="20"/>
                <w:highlight w:val="yellow"/>
              </w:rPr>
              <w:t>0.00</w:t>
            </w:r>
          </w:p>
        </w:tc>
        <w:tc>
          <w:tcPr>
            <w:tcW w:w="3233" w:type="dxa"/>
          </w:tcPr>
          <w:p w14:paraId="03C8026E" w14:textId="00BD3570"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 xml:space="preserve">Managely </w:t>
            </w:r>
            <w:r>
              <w:rPr>
                <w:rFonts w:cstheme="minorHAnsi"/>
                <w:b/>
                <w:bCs/>
                <w:sz w:val="20"/>
                <w:szCs w:val="20"/>
              </w:rPr>
              <w:t>Essentials Additional Seats</w:t>
            </w:r>
          </w:p>
        </w:tc>
        <w:tc>
          <w:tcPr>
            <w:tcW w:w="1800" w:type="dxa"/>
            <w:gridSpan w:val="2"/>
          </w:tcPr>
          <w:p w14:paraId="2B11F367" w14:textId="2684730D"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Pr>
                <w:rFonts w:cstheme="minorHAnsi"/>
                <w:b/>
                <w:bCs/>
                <w:sz w:val="20"/>
                <w:szCs w:val="20"/>
              </w:rPr>
              <w:t>40.00</w:t>
            </w:r>
          </w:p>
        </w:tc>
        <w:tc>
          <w:tcPr>
            <w:tcW w:w="1710" w:type="dxa"/>
            <w:gridSpan w:val="2"/>
          </w:tcPr>
          <w:p w14:paraId="6AB38E28" w14:textId="736B271B"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530" w:type="dxa"/>
          </w:tcPr>
          <w:p w14:paraId="05618946" w14:textId="4A275487"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1103">
              <w:rPr>
                <w:rFonts w:cstheme="minorHAnsi"/>
                <w:b/>
                <w:bCs/>
                <w:sz w:val="20"/>
                <w:szCs w:val="20"/>
                <w:highlight w:val="yellow"/>
              </w:rPr>
              <w:t>$0.00</w:t>
            </w:r>
          </w:p>
        </w:tc>
      </w:tr>
      <w:tr w:rsidR="000D3BD6" w:rsidRPr="00AB6087" w14:paraId="0FBE9798"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66FD736" w14:textId="77777777" w:rsidR="000D3BD6" w:rsidRPr="00AB6087" w:rsidRDefault="000D3BD6" w:rsidP="00186905">
            <w:pPr>
              <w:rPr>
                <w:rFonts w:cstheme="minorHAnsi"/>
                <w:sz w:val="20"/>
                <w:szCs w:val="20"/>
              </w:rPr>
            </w:pPr>
          </w:p>
        </w:tc>
        <w:tc>
          <w:tcPr>
            <w:tcW w:w="8273" w:type="dxa"/>
            <w:gridSpan w:val="6"/>
          </w:tcPr>
          <w:p w14:paraId="05790B99" w14:textId="7579DF2B" w:rsidR="000D3BD6" w:rsidRPr="00F335D6" w:rsidRDefault="004B6997" w:rsidP="004B699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0"/>
                <w:szCs w:val="20"/>
              </w:rPr>
              <w:t>Managely licenses includes the following core features:</w:t>
            </w:r>
            <w:r>
              <w:rPr>
                <w:rFonts w:cstheme="minorHAnsi"/>
                <w:sz w:val="20"/>
                <w:szCs w:val="20"/>
              </w:rPr>
              <w:br/>
              <w:t>Client Management, General Ledger, Inventory Management, Setup, Accounts Receivable, Proposals, Accounts Payable, Work Order Management, Schedule Board, Invoice Templates, eForms, Microsoft BI Dashboards</w:t>
            </w:r>
            <w:r w:rsidR="00206A61">
              <w:rPr>
                <w:rFonts w:cstheme="minorHAnsi"/>
                <w:sz w:val="20"/>
                <w:szCs w:val="20"/>
              </w:rPr>
              <w:br/>
              <w:t xml:space="preserve">Does not include the Sedona-X Mobile App </w:t>
            </w:r>
            <w:r>
              <w:rPr>
                <w:rFonts w:cstheme="minorHAnsi"/>
              </w:rPr>
              <w:br/>
              <w:t>Includes</w:t>
            </w:r>
            <w:r w:rsidR="00F335D6">
              <w:rPr>
                <w:rFonts w:cstheme="minorHAnsi"/>
              </w:rPr>
              <w:t xml:space="preserve"> </w:t>
            </w:r>
            <w:r w:rsidR="00F335D6" w:rsidRPr="00F335D6">
              <w:rPr>
                <w:rFonts w:cstheme="minorHAnsi"/>
                <w:highlight w:val="yellow"/>
              </w:rPr>
              <w:t>X</w:t>
            </w:r>
            <w:r w:rsidR="00F335D6">
              <w:rPr>
                <w:rFonts w:cstheme="minorHAnsi"/>
              </w:rPr>
              <w:t xml:space="preserve"> </w:t>
            </w:r>
            <w:r>
              <w:rPr>
                <w:rFonts w:cstheme="minorHAnsi"/>
              </w:rPr>
              <w:t>user seats</w:t>
            </w:r>
          </w:p>
        </w:tc>
      </w:tr>
      <w:tr w:rsidR="00F335D6" w:rsidRPr="00AB6087" w14:paraId="21B3B78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1DCA6B3C" w14:textId="2874933E" w:rsidR="004B6997" w:rsidRPr="00AB6087" w:rsidRDefault="004B6997" w:rsidP="004B6997">
            <w:pPr>
              <w:rPr>
                <w:rFonts w:cstheme="minorHAnsi"/>
                <w:sz w:val="20"/>
                <w:szCs w:val="20"/>
              </w:rPr>
            </w:pPr>
            <w:r w:rsidRPr="00721103">
              <w:rPr>
                <w:rFonts w:cstheme="minorHAnsi"/>
                <w:sz w:val="20"/>
                <w:szCs w:val="20"/>
                <w:highlight w:val="yellow"/>
              </w:rPr>
              <w:t>0.00</w:t>
            </w:r>
          </w:p>
        </w:tc>
        <w:tc>
          <w:tcPr>
            <w:tcW w:w="3233" w:type="dxa"/>
          </w:tcPr>
          <w:p w14:paraId="79809C2A" w14:textId="24E67AE9"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Sedona-X Mobile App</w:t>
            </w:r>
            <w:r>
              <w:rPr>
                <w:rFonts w:cstheme="minorHAnsi"/>
                <w:b/>
                <w:bCs/>
                <w:sz w:val="20"/>
                <w:szCs w:val="20"/>
              </w:rPr>
              <w:t xml:space="preserve"> Users</w:t>
            </w:r>
          </w:p>
        </w:tc>
        <w:tc>
          <w:tcPr>
            <w:tcW w:w="1800" w:type="dxa"/>
            <w:gridSpan w:val="2"/>
          </w:tcPr>
          <w:p w14:paraId="55F3F297" w14:textId="35917326"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$40.00</w:t>
            </w:r>
          </w:p>
        </w:tc>
        <w:tc>
          <w:tcPr>
            <w:tcW w:w="1620" w:type="dxa"/>
          </w:tcPr>
          <w:p w14:paraId="0AAE6419" w14:textId="6D0C133A"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5F42D35E" w14:textId="5D620263"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1103">
              <w:rPr>
                <w:rFonts w:cstheme="minorHAnsi"/>
                <w:b/>
                <w:bCs/>
                <w:sz w:val="20"/>
                <w:szCs w:val="20"/>
                <w:highlight w:val="yellow"/>
              </w:rPr>
              <w:t>$0.00</w:t>
            </w:r>
          </w:p>
        </w:tc>
      </w:tr>
      <w:tr w:rsidR="000D3BD6" w:rsidRPr="00AB6087" w14:paraId="0DD9B65E"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0693C175" w14:textId="77777777" w:rsidR="000D3BD6" w:rsidRPr="00AB6087" w:rsidRDefault="000D3BD6" w:rsidP="00186905">
            <w:pPr>
              <w:rPr>
                <w:rFonts w:cstheme="minorHAnsi"/>
                <w:sz w:val="20"/>
                <w:szCs w:val="20"/>
              </w:rPr>
            </w:pPr>
          </w:p>
        </w:tc>
        <w:tc>
          <w:tcPr>
            <w:tcW w:w="8273" w:type="dxa"/>
            <w:gridSpan w:val="6"/>
          </w:tcPr>
          <w:p w14:paraId="1D5C2769" w14:textId="77777777" w:rsidR="000D3BD6" w:rsidRDefault="004B6997" w:rsidP="001869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D7E">
              <w:rPr>
                <w:rFonts w:cstheme="minorHAnsi"/>
                <w:sz w:val="20"/>
                <w:szCs w:val="20"/>
              </w:rPr>
              <w:t>Field service application designed for techs to complete work order using an app/web application. Mobile apps empower field workers to successfully complete complex work orders, present service reports for customer signature, provide dynamic pricing of labor, parts and products in the field and much more. This cross-platform app works on</w:t>
            </w:r>
            <w:r>
              <w:rPr>
                <w:rFonts w:cstheme="minorHAnsi"/>
                <w:sz w:val="20"/>
                <w:szCs w:val="20"/>
              </w:rPr>
              <w:t xml:space="preserve"> compatible</w:t>
            </w:r>
            <w:r w:rsidRPr="00CC7D7E">
              <w:rPr>
                <w:rFonts w:cstheme="minorHAnsi"/>
                <w:sz w:val="20"/>
                <w:szCs w:val="20"/>
              </w:rPr>
              <w:t xml:space="preserve"> iOS and Android devices.</w:t>
            </w:r>
          </w:p>
          <w:p w14:paraId="387F7C8B" w14:textId="73609D04" w:rsidR="00F335D6" w:rsidRDefault="00F335D6" w:rsidP="001869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rPr>
              <w:t xml:space="preserve">Includes </w:t>
            </w:r>
            <w:r w:rsidRPr="00F335D6">
              <w:rPr>
                <w:rFonts w:cstheme="minorHAnsi"/>
                <w:highlight w:val="yellow"/>
              </w:rPr>
              <w:t>X</w:t>
            </w:r>
            <w:r>
              <w:rPr>
                <w:rFonts w:cstheme="minorHAnsi"/>
              </w:rPr>
              <w:t xml:space="preserve"> user seats</w:t>
            </w:r>
          </w:p>
        </w:tc>
      </w:tr>
      <w:tr w:rsidR="00F335D6" w14:paraId="4C081AE5"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BFA5A36" w14:textId="1B321B7E" w:rsidR="004B6997" w:rsidRPr="00AB6087" w:rsidRDefault="004B6997" w:rsidP="004B6997">
            <w:pPr>
              <w:rPr>
                <w:rFonts w:cstheme="minorHAnsi"/>
                <w:sz w:val="20"/>
                <w:szCs w:val="20"/>
              </w:rPr>
            </w:pPr>
            <w:r w:rsidRPr="00206A61">
              <w:rPr>
                <w:rFonts w:cstheme="minorHAnsi"/>
                <w:sz w:val="20"/>
                <w:szCs w:val="20"/>
                <w:highlight w:val="yellow"/>
              </w:rPr>
              <w:t>1.00</w:t>
            </w:r>
          </w:p>
        </w:tc>
        <w:tc>
          <w:tcPr>
            <w:tcW w:w="3233" w:type="dxa"/>
          </w:tcPr>
          <w:p w14:paraId="2E63BF2E" w14:textId="4CF6C4B2"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Forte Integration </w:t>
            </w:r>
          </w:p>
        </w:tc>
        <w:tc>
          <w:tcPr>
            <w:tcW w:w="1800" w:type="dxa"/>
            <w:gridSpan w:val="2"/>
          </w:tcPr>
          <w:p w14:paraId="43AA2153" w14:textId="7532DA3B"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Pr>
                <w:rFonts w:cstheme="minorHAnsi"/>
                <w:b/>
                <w:bCs/>
                <w:sz w:val="20"/>
                <w:szCs w:val="20"/>
              </w:rPr>
              <w:t>35.00</w:t>
            </w:r>
          </w:p>
        </w:tc>
        <w:tc>
          <w:tcPr>
            <w:tcW w:w="1620" w:type="dxa"/>
          </w:tcPr>
          <w:p w14:paraId="70CD5048" w14:textId="61BBB38D"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0F8DBFEA" w14:textId="662953F0"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$35.00</w:t>
            </w:r>
          </w:p>
        </w:tc>
      </w:tr>
      <w:tr w:rsidR="004B6997" w14:paraId="624E3F08"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6DFCA771" w14:textId="77777777" w:rsidR="004B6997" w:rsidRPr="00AB6087" w:rsidRDefault="004B6997" w:rsidP="00186905">
            <w:pPr>
              <w:rPr>
                <w:rFonts w:cstheme="minorHAnsi"/>
                <w:sz w:val="20"/>
                <w:szCs w:val="20"/>
              </w:rPr>
            </w:pPr>
          </w:p>
        </w:tc>
        <w:tc>
          <w:tcPr>
            <w:tcW w:w="8273" w:type="dxa"/>
            <w:gridSpan w:val="6"/>
          </w:tcPr>
          <w:p w14:paraId="446C1126" w14:textId="77777777" w:rsidR="004B6997" w:rsidRPr="00005DBA" w:rsidRDefault="004B6997" w:rsidP="004B6997">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005DBA">
              <w:rPr>
                <w:rFonts w:cstheme="minorHAnsi"/>
                <w:i/>
                <w:iCs/>
                <w:sz w:val="20"/>
                <w:szCs w:val="20"/>
              </w:rPr>
              <w:t>Integration between Forte payment processing and SedonaOffice</w:t>
            </w:r>
          </w:p>
          <w:p w14:paraId="21AA9DD0" w14:textId="6CD1CB9F" w:rsidR="00DC3072" w:rsidRPr="00DC3072" w:rsidRDefault="004B6997" w:rsidP="00DC30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DBA">
              <w:rPr>
                <w:rFonts w:cstheme="minorHAnsi"/>
                <w:i/>
                <w:iCs/>
                <w:sz w:val="20"/>
                <w:szCs w:val="20"/>
              </w:rPr>
              <w:t>Electronic Payment Processing, ACH and Credit Cards</w:t>
            </w:r>
            <w:r w:rsidR="00DC3072">
              <w:rPr>
                <w:rFonts w:ascii="Calibri" w:hAnsi="Calibri" w:cs="Calibri"/>
                <w:color w:val="000000"/>
                <w:sz w:val="20"/>
                <w:szCs w:val="20"/>
              </w:rPr>
              <w:br/>
            </w:r>
            <w:r w:rsidR="00DC3072">
              <w:rPr>
                <w:rStyle w:val="normaltextrun"/>
                <w:rFonts w:ascii="Calibri" w:eastAsiaTheme="majorEastAsia" w:hAnsi="Calibri" w:cs="Calibri"/>
                <w:sz w:val="20"/>
                <w:szCs w:val="20"/>
              </w:rPr>
              <w:t>Forte, one of the premier third-party processors of ACH and Credit Card transactions in the nation, provides both real-time and batch settlement services for all types of electronic payments. Using the fully integrated features within Managely, processing and collecting ACH and Credit Card transactions is simple, fast and accurate. </w:t>
            </w:r>
            <w:r w:rsidR="00DC3072">
              <w:rPr>
                <w:rStyle w:val="eop"/>
                <w:rFonts w:ascii="Calibri" w:eastAsiaTheme="majorEastAsia" w:hAnsi="Calibri" w:cs="Calibri"/>
                <w:sz w:val="20"/>
                <w:szCs w:val="20"/>
              </w:rPr>
              <w:t> </w:t>
            </w:r>
          </w:p>
          <w:p w14:paraId="10B09B9B" w14:textId="325AECB3" w:rsidR="004B6997" w:rsidRPr="00DC3072" w:rsidRDefault="00DC3072" w:rsidP="00DC307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Calibri" w:eastAsiaTheme="majorEastAsia" w:hAnsi="Calibri" w:cs="Calibri"/>
                <w:b/>
                <w:bCs/>
                <w:sz w:val="20"/>
                <w:szCs w:val="20"/>
              </w:rPr>
              <w:t>Integration is included in this agreement and setup is the responsibility of the customer</w:t>
            </w:r>
            <w:r>
              <w:rPr>
                <w:rStyle w:val="normaltextrun"/>
                <w:rFonts w:ascii="Calibri" w:eastAsiaTheme="majorEastAsia" w:hAnsi="Calibri" w:cs="Calibri"/>
                <w:b/>
                <w:bCs/>
                <w:sz w:val="20"/>
                <w:szCs w:val="20"/>
              </w:rPr>
              <w:br/>
              <w:t>Does not include per transaction fee for CC/ACH</w:t>
            </w:r>
            <w:r>
              <w:rPr>
                <w:rStyle w:val="scxw233875928"/>
                <w:rFonts w:ascii="Calibri" w:eastAsiaTheme="majorEastAsia" w:hAnsi="Calibri" w:cs="Calibri"/>
                <w:sz w:val="20"/>
                <w:szCs w:val="20"/>
              </w:rPr>
              <w:t> </w:t>
            </w:r>
            <w:r>
              <w:rPr>
                <w:rFonts w:ascii="Calibri" w:hAnsi="Calibri" w:cs="Calibri"/>
                <w:sz w:val="20"/>
                <w:szCs w:val="20"/>
              </w:rPr>
              <w:br/>
            </w:r>
            <w:hyperlink r:id="rId12" w:tgtFrame="_blank" w:history="1">
              <w:r>
                <w:rPr>
                  <w:rStyle w:val="normaltextrun"/>
                  <w:rFonts w:ascii="Calibri" w:eastAsiaTheme="majorEastAsia" w:hAnsi="Calibri" w:cs="Calibri"/>
                  <w:color w:val="0563C1"/>
                  <w:sz w:val="20"/>
                  <w:szCs w:val="20"/>
                  <w:u w:val="single"/>
                </w:rPr>
                <w:t>Merchant Application &amp; Pricing</w:t>
              </w:r>
            </w:hyperlink>
            <w:r>
              <w:rPr>
                <w:rStyle w:val="normaltextrun"/>
                <w:rFonts w:ascii="Calibri" w:eastAsiaTheme="majorEastAsia" w:hAnsi="Calibri" w:cs="Calibri"/>
                <w:sz w:val="20"/>
                <w:szCs w:val="20"/>
              </w:rPr>
              <w:t> </w:t>
            </w:r>
            <w:r>
              <w:rPr>
                <w:rStyle w:val="normaltextrun"/>
                <w:rFonts w:ascii="Calibri" w:eastAsiaTheme="majorEastAsia" w:hAnsi="Calibri" w:cs="Calibri"/>
                <w:i/>
                <w:iCs/>
                <w:sz w:val="20"/>
                <w:szCs w:val="20"/>
              </w:rPr>
              <w:t>For pricing navigate to the bottom of the merchant application and </w:t>
            </w:r>
            <w:r>
              <w:rPr>
                <w:rStyle w:val="normaltextrun"/>
                <w:rFonts w:ascii="Calibri" w:eastAsiaTheme="majorEastAsia" w:hAnsi="Calibri" w:cs="Calibri"/>
                <w:b/>
                <w:bCs/>
                <w:i/>
                <w:iCs/>
                <w:sz w:val="20"/>
                <w:szCs w:val="20"/>
              </w:rPr>
              <w:t>select Pricing</w:t>
            </w:r>
            <w:r>
              <w:rPr>
                <w:rStyle w:val="normaltextrun"/>
                <w:rFonts w:ascii="Calibri" w:eastAsiaTheme="majorEastAsia" w:hAnsi="Calibri" w:cs="Calibri"/>
                <w:b/>
                <w:bCs/>
                <w:sz w:val="20"/>
                <w:szCs w:val="20"/>
              </w:rPr>
              <w:t> </w:t>
            </w:r>
            <w:r>
              <w:rPr>
                <w:rStyle w:val="eop"/>
                <w:rFonts w:ascii="Calibri" w:eastAsiaTheme="majorEastAsia" w:hAnsi="Calibri" w:cs="Calibri"/>
                <w:sz w:val="20"/>
                <w:szCs w:val="20"/>
              </w:rPr>
              <w:t> </w:t>
            </w:r>
          </w:p>
        </w:tc>
      </w:tr>
      <w:tr w:rsidR="00F335D6" w14:paraId="754886C0"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6ED4F8CF" w14:textId="2A7EF84D" w:rsidR="004B6997" w:rsidRPr="00AB6087" w:rsidRDefault="004B6997" w:rsidP="00186905">
            <w:pPr>
              <w:rPr>
                <w:rFonts w:cstheme="minorHAnsi"/>
                <w:sz w:val="20"/>
                <w:szCs w:val="20"/>
              </w:rPr>
            </w:pPr>
            <w:r w:rsidRPr="00206A61">
              <w:rPr>
                <w:rFonts w:cstheme="minorHAnsi"/>
                <w:sz w:val="20"/>
                <w:szCs w:val="20"/>
                <w:highlight w:val="yellow"/>
              </w:rPr>
              <w:t>1.00</w:t>
            </w:r>
          </w:p>
        </w:tc>
        <w:tc>
          <w:tcPr>
            <w:tcW w:w="3233" w:type="dxa"/>
          </w:tcPr>
          <w:p w14:paraId="7B5A1468" w14:textId="28512B4C" w:rsidR="004B6997" w:rsidRDefault="004B6997" w:rsidP="0018690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Sebis Integration</w:t>
            </w:r>
          </w:p>
        </w:tc>
        <w:tc>
          <w:tcPr>
            <w:tcW w:w="1800" w:type="dxa"/>
            <w:gridSpan w:val="2"/>
          </w:tcPr>
          <w:p w14:paraId="49CDD9AF" w14:textId="1E55BE17"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sidR="00391400">
              <w:rPr>
                <w:rFonts w:cstheme="minorHAnsi"/>
                <w:b/>
                <w:bCs/>
                <w:sz w:val="20"/>
                <w:szCs w:val="20"/>
              </w:rPr>
              <w:t>35.00</w:t>
            </w:r>
          </w:p>
        </w:tc>
        <w:tc>
          <w:tcPr>
            <w:tcW w:w="1620" w:type="dxa"/>
          </w:tcPr>
          <w:p w14:paraId="7924EACF" w14:textId="77777777"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1850F80B" w14:textId="0F7AB04A"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$35.00</w:t>
            </w:r>
          </w:p>
        </w:tc>
      </w:tr>
      <w:tr w:rsidR="004B6997" w14:paraId="14A7B45E"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7A665BE6" w14:textId="77777777" w:rsidR="004B6997" w:rsidRPr="00AB6087" w:rsidRDefault="004B6997" w:rsidP="00186905">
            <w:pPr>
              <w:rPr>
                <w:rFonts w:cstheme="minorHAnsi"/>
                <w:sz w:val="20"/>
                <w:szCs w:val="20"/>
              </w:rPr>
            </w:pPr>
          </w:p>
        </w:tc>
        <w:tc>
          <w:tcPr>
            <w:tcW w:w="8273" w:type="dxa"/>
            <w:gridSpan w:val="6"/>
          </w:tcPr>
          <w:p w14:paraId="43E072FA" w14:textId="37A9DD69" w:rsidR="00B34860" w:rsidRDefault="00B34860" w:rsidP="001869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34860">
              <w:rPr>
                <w:rFonts w:cstheme="minorHAnsi"/>
                <w:i/>
                <w:iCs/>
                <w:sz w:val="20"/>
                <w:szCs w:val="20"/>
              </w:rPr>
              <w:t>Invoice and Statement Outsourced Printing &amp; Mailing</w:t>
            </w:r>
            <w:r w:rsidRPr="00B34860">
              <w:rPr>
                <w:rFonts w:cstheme="minorHAnsi"/>
                <w:sz w:val="20"/>
                <w:szCs w:val="20"/>
              </w:rPr>
              <w:t> </w:t>
            </w:r>
            <w:r w:rsidRPr="00B34860">
              <w:rPr>
                <w:rFonts w:cstheme="minorHAnsi"/>
                <w:sz w:val="20"/>
                <w:szCs w:val="20"/>
              </w:rPr>
              <w:br/>
            </w:r>
            <w:r w:rsidR="00DC3072">
              <w:rPr>
                <w:rFonts w:cstheme="minorHAnsi"/>
                <w:sz w:val="20"/>
                <w:szCs w:val="20"/>
              </w:rPr>
              <w:t>Managely</w:t>
            </w:r>
            <w:r w:rsidRPr="00B34860">
              <w:rPr>
                <w:rFonts w:cstheme="minorHAnsi"/>
                <w:sz w:val="20"/>
                <w:szCs w:val="20"/>
              </w:rPr>
              <w:t> includes integration with Sebis to offer outsourced Invoice and Statement printing services.  The Invoice or Statement is fully inclusive of 4-color 2-sided printing, outgoing envelope, return envelope, folding/stuffing, mailing and postage. </w:t>
            </w:r>
            <w:r w:rsidRPr="00B34860">
              <w:rPr>
                <w:rFonts w:cstheme="minorHAnsi"/>
                <w:sz w:val="20"/>
                <w:szCs w:val="20"/>
              </w:rPr>
              <w:br/>
            </w:r>
            <w:r w:rsidRPr="00B34860">
              <w:rPr>
                <w:rFonts w:cstheme="minorHAnsi"/>
                <w:b/>
                <w:bCs/>
                <w:sz w:val="20"/>
                <w:szCs w:val="20"/>
              </w:rPr>
              <w:t>Integration is included in this agreement and setup is the responsibility of the customer</w:t>
            </w:r>
            <w:r w:rsidRPr="00B34860">
              <w:rPr>
                <w:rFonts w:cstheme="minorHAnsi"/>
                <w:sz w:val="20"/>
                <w:szCs w:val="20"/>
              </w:rPr>
              <w:br/>
            </w:r>
            <w:r w:rsidRPr="00B34860">
              <w:rPr>
                <w:rFonts w:cstheme="minorHAnsi"/>
                <w:b/>
                <w:bCs/>
                <w:i/>
                <w:iCs/>
                <w:sz w:val="20"/>
                <w:szCs w:val="20"/>
              </w:rPr>
              <w:t>Per Invoice/Statement (Envelope): $1.00</w:t>
            </w:r>
            <w:r w:rsidRPr="00B34860">
              <w:rPr>
                <w:rFonts w:cstheme="minorHAnsi"/>
                <w:sz w:val="20"/>
                <w:szCs w:val="20"/>
              </w:rPr>
              <w:t> </w:t>
            </w:r>
          </w:p>
        </w:tc>
      </w:tr>
    </w:tbl>
    <w:p w14:paraId="68FFD3BF" w14:textId="31E4C272" w:rsidR="00721103" w:rsidRDefault="00721103" w:rsidP="00A62C1A">
      <w:pPr>
        <w:spacing w:after="0" w:line="240" w:lineRule="auto"/>
        <w:rPr>
          <w:rFonts w:cstheme="majorBidi"/>
          <w:sz w:val="24"/>
        </w:rPr>
      </w:pPr>
    </w:p>
    <w:p w14:paraId="30046AD4" w14:textId="34831192" w:rsidR="004B6997" w:rsidRDefault="004B6997" w:rsidP="00A62C1A">
      <w:pPr>
        <w:spacing w:after="0" w:line="240" w:lineRule="auto"/>
        <w:rPr>
          <w:rFonts w:cstheme="majorBidi"/>
          <w:sz w:val="24"/>
        </w:rPr>
      </w:pPr>
    </w:p>
    <w:p w14:paraId="2345DD9D" w14:textId="4A53A621" w:rsidR="004B6997" w:rsidRDefault="004B6997" w:rsidP="00A62C1A">
      <w:pPr>
        <w:spacing w:after="0" w:line="240" w:lineRule="auto"/>
        <w:rPr>
          <w:rFonts w:cstheme="majorBidi"/>
          <w:sz w:val="24"/>
        </w:rPr>
      </w:pPr>
    </w:p>
    <w:p w14:paraId="06190E84" w14:textId="0A4E9F38" w:rsidR="004B6997" w:rsidRDefault="004B6997" w:rsidP="00A62C1A">
      <w:pPr>
        <w:spacing w:after="0" w:line="240" w:lineRule="auto"/>
        <w:rPr>
          <w:rFonts w:cstheme="majorBidi"/>
          <w:sz w:val="24"/>
        </w:rPr>
      </w:pPr>
    </w:p>
    <w:p w14:paraId="053EE2D7" w14:textId="58910E1F" w:rsidR="004B6997" w:rsidRDefault="004B6997" w:rsidP="00A62C1A">
      <w:pPr>
        <w:spacing w:after="0" w:line="240" w:lineRule="auto"/>
        <w:rPr>
          <w:rFonts w:cstheme="majorBidi"/>
          <w:sz w:val="24"/>
        </w:rPr>
      </w:pPr>
    </w:p>
    <w:p w14:paraId="17895E3B" w14:textId="77777777" w:rsidR="00721103" w:rsidRPr="0021072B" w:rsidRDefault="00721103" w:rsidP="00A62C1A">
      <w:pPr>
        <w:spacing w:after="0" w:line="240" w:lineRule="auto"/>
        <w:rPr>
          <w:rFonts w:cstheme="majorBidi"/>
          <w:sz w:val="24"/>
        </w:rPr>
      </w:pPr>
    </w:p>
    <w:p w14:paraId="6C5322B5" w14:textId="615008C0" w:rsidR="00330F67" w:rsidRPr="00FF516A" w:rsidRDefault="00C3286A" w:rsidP="00330F67">
      <w:pPr>
        <w:rPr>
          <w:rFonts w:ascii="Segoe UI" w:hAnsi="Segoe UI" w:cs="Segoe UI"/>
          <w:sz w:val="18"/>
          <w:szCs w:val="18"/>
        </w:rPr>
      </w:pPr>
      <w:r w:rsidRPr="00FF516A">
        <w:rPr>
          <w:rFonts w:ascii="Calibri" w:eastAsiaTheme="majorEastAsia" w:hAnsi="Calibri" w:cs="Calibri"/>
          <w:noProof/>
        </w:rPr>
        <w:drawing>
          <wp:inline distT="0" distB="0" distL="0" distR="0" wp14:anchorId="6C532323" wp14:editId="6C532324">
            <wp:extent cx="266065" cy="266065"/>
            <wp:effectExtent l="0" t="0" r="635" b="635"/>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6065" cy="266065"/>
                    </a:xfrm>
                    <a:prstGeom prst="rect">
                      <a:avLst/>
                    </a:prstGeom>
                    <a:noFill/>
                    <a:ln>
                      <a:noFill/>
                    </a:ln>
                  </pic:spPr>
                </pic:pic>
              </a:graphicData>
            </a:graphic>
          </wp:inline>
        </w:drawing>
      </w:r>
      <w:r w:rsidRPr="005063E0">
        <w:rPr>
          <w:rStyle w:val="Heading1Char"/>
          <w:sz w:val="32"/>
        </w:rPr>
        <w:t>Partner Integrations &amp; Services</w:t>
      </w:r>
      <w:r w:rsidRPr="00FF516A">
        <w:rPr>
          <w:rFonts w:ascii="Calibri" w:eastAsia="Times New Roman" w:hAnsi="Calibri" w:cs="Calibri"/>
          <w:color w:val="AE3030"/>
          <w:sz w:val="32"/>
          <w:szCs w:val="32"/>
          <w:shd w:val="clear" w:color="auto" w:fill="FFFFFF"/>
        </w:rPr>
        <w:t xml:space="preserve"> </w:t>
      </w:r>
      <w:r w:rsidRPr="00FF516A">
        <w:rPr>
          <w:rFonts w:ascii="Calibri Light" w:eastAsia="Times New Roman" w:hAnsi="Calibri Light" w:cs="Calibri Light"/>
          <w:b/>
          <w:bCs/>
          <w:color w:val="AE3030"/>
          <w:sz w:val="32"/>
          <w:szCs w:val="32"/>
          <w:shd w:val="clear" w:color="auto" w:fill="FFFFFF"/>
        </w:rPr>
        <w:t> </w:t>
      </w:r>
      <w:r>
        <w:rPr>
          <w:rFonts w:ascii="Calibri Light" w:eastAsia="Times New Roman" w:hAnsi="Calibri Light" w:cs="Calibri Light"/>
          <w:b/>
          <w:bCs/>
          <w:color w:val="AE3030"/>
          <w:sz w:val="32"/>
          <w:szCs w:val="32"/>
          <w:shd w:val="clear" w:color="auto" w:fill="FFFFFF"/>
        </w:rPr>
        <w:br/>
      </w:r>
      <w:r w:rsidRPr="00B14812">
        <w:rPr>
          <w:noProof/>
          <w:color w:val="000000" w:themeColor="text1"/>
        </w:rPr>
        <mc:AlternateContent>
          <mc:Choice Requires="wps">
            <w:drawing>
              <wp:anchor distT="0" distB="0" distL="114300" distR="114300" simplePos="0" relativeHeight="251666432" behindDoc="0" locked="0" layoutInCell="1" allowOverlap="1" wp14:anchorId="6C532325" wp14:editId="6C532326">
                <wp:simplePos x="0" y="0"/>
                <wp:positionH relativeFrom="margin">
                  <wp:posOffset>0</wp:posOffset>
                </wp:positionH>
                <wp:positionV relativeFrom="paragraph">
                  <wp:posOffset>370205</wp:posOffset>
                </wp:positionV>
                <wp:extent cx="5924550" cy="9525"/>
                <wp:effectExtent l="0" t="0" r="19050" b="28575"/>
                <wp:wrapNone/>
                <wp:docPr id="5"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3BD07F">
              <v:line id="Straight Connector 21" style="mso-height-percent:0;mso-height-relative:margin;mso-position-horizontal-relative:margin;mso-width-percent:0;mso-width-relative:margin;mso-wrap-distance-bottom:0;mso-wrap-distance-left:9pt;mso-wrap-distance-right:9pt;mso-wrap-distance-top:0;mso-wrap-style:square;position:absolute;visibility:visible;z-index:251667456" o:spid="_x0000_s1027" strokecolor="black" strokeweight="0.5pt" from="0,29.15pt" to="466.5pt,29.9pt">
                <v:stroke joinstyle="miter"/>
                <w10:wrap anchorx="margin"/>
              </v:line>
            </w:pict>
          </mc:Fallback>
        </mc:AlternateContent>
      </w:r>
      <w:r>
        <w:rPr>
          <w:rStyle w:val="normaltextrun"/>
          <w:rFonts w:ascii="Calibri" w:hAnsi="Calibri" w:cs="Calibri"/>
        </w:rPr>
        <w:br/>
        <w:t xml:space="preserve">Optional partner services can be added at any time. Additional fees may apply, and current pricing is subject </w:t>
      </w:r>
      <w:r w:rsidRPr="00FF516A">
        <w:rPr>
          <w:rStyle w:val="normaltextrun"/>
          <w:rFonts w:ascii="Calibri" w:hAnsi="Calibri" w:cs="Calibri"/>
        </w:rPr>
        <w:t>to change</w:t>
      </w:r>
      <w:r w:rsidR="004B6997">
        <w:rPr>
          <w:rStyle w:val="scxw233875928"/>
          <w:rFonts w:ascii="Calibri" w:hAnsi="Calibri" w:cs="Calibri"/>
        </w:rPr>
        <w:t>.</w:t>
      </w:r>
    </w:p>
    <w:p w14:paraId="6C5322B9" w14:textId="2579F920" w:rsidR="00330F67" w:rsidRPr="00C57CD9" w:rsidRDefault="00C3286A" w:rsidP="00330F67">
      <w:pPr>
        <w:pStyle w:val="Heading1"/>
        <w:rPr>
          <w:sz w:val="32"/>
        </w:rPr>
      </w:pPr>
      <w:r w:rsidRPr="00C57CD9">
        <w:rPr>
          <w:noProof/>
          <w:sz w:val="32"/>
        </w:rPr>
        <w:drawing>
          <wp:inline distT="0" distB="0" distL="0" distR="0" wp14:anchorId="6C532327" wp14:editId="6C532328">
            <wp:extent cx="200025" cy="2000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4">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Pr>
          <w:sz w:val="32"/>
        </w:rPr>
        <w:t xml:space="preserve">Software </w:t>
      </w:r>
      <w:r w:rsidR="00C876C4">
        <w:rPr>
          <w:sz w:val="32"/>
        </w:rPr>
        <w:t>a</w:t>
      </w:r>
      <w:r>
        <w:rPr>
          <w:sz w:val="32"/>
        </w:rPr>
        <w:t>s a Service Agreement</w:t>
      </w:r>
      <w:r w:rsidRPr="00C57CD9">
        <w:rPr>
          <w:sz w:val="32"/>
        </w:rPr>
        <w:tab/>
      </w:r>
    </w:p>
    <w:p w14:paraId="6C5322BA" w14:textId="77777777" w:rsidR="00330F67" w:rsidRDefault="00C3286A" w:rsidP="00330F67">
      <w:pPr>
        <w:autoSpaceDE w:val="0"/>
        <w:autoSpaceDN w:val="0"/>
        <w:adjustRightInd w:val="0"/>
        <w:spacing w:after="0" w:line="276" w:lineRule="auto"/>
        <w:rPr>
          <w:rFonts w:cstheme="minorHAnsi"/>
          <w:bCs/>
          <w:sz w:val="20"/>
          <w:szCs w:val="20"/>
        </w:rPr>
      </w:pPr>
      <w:r w:rsidRPr="00B14812">
        <w:rPr>
          <w:noProof/>
          <w:color w:val="000000" w:themeColor="text1"/>
        </w:rPr>
        <mc:AlternateContent>
          <mc:Choice Requires="wps">
            <w:drawing>
              <wp:anchor distT="0" distB="0" distL="114300" distR="114300" simplePos="0" relativeHeight="251658240" behindDoc="0" locked="0" layoutInCell="1" allowOverlap="1" wp14:anchorId="6C532329" wp14:editId="6C53232A">
                <wp:simplePos x="0" y="0"/>
                <wp:positionH relativeFrom="margin">
                  <wp:posOffset>0</wp:posOffset>
                </wp:positionH>
                <wp:positionV relativeFrom="paragraph">
                  <wp:posOffset>56515</wp:posOffset>
                </wp:positionV>
                <wp:extent cx="5924550" cy="9525"/>
                <wp:effectExtent l="0" t="0" r="19050" b="28575"/>
                <wp:wrapNone/>
                <wp:docPr id="7"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611C7A">
              <v:line id="Straight Connector 21" style="mso-height-percent:0;mso-height-relative:margin;mso-position-horizontal-relative:margin;mso-width-percent:0;mso-width-relative:margin;mso-wrap-distance-bottom:0;mso-wrap-distance-left:9pt;mso-wrap-distance-right:9pt;mso-wrap-distance-top:0;mso-wrap-style:square;position:absolute;visibility:visible;z-index:251659264" o:spid="_x0000_s1028" strokecolor="black" strokeweight="0.5pt" from="0,4.45pt" to="466.5pt,5.2pt">
                <v:stroke joinstyle="miter"/>
                <w10:wrap anchorx="margin"/>
              </v:line>
            </w:pict>
          </mc:Fallback>
        </mc:AlternateContent>
      </w:r>
    </w:p>
    <w:p w14:paraId="6C5322BB" w14:textId="294CDA4C" w:rsidR="00330F67" w:rsidRDefault="00C3286A" w:rsidP="00330F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Your decision to take advantage of </w:t>
      </w:r>
      <w:r w:rsidR="00EF4AC4">
        <w:rPr>
          <w:rStyle w:val="normaltextrun"/>
          <w:rFonts w:ascii="Calibri" w:hAnsi="Calibri" w:cs="Calibri"/>
          <w:sz w:val="20"/>
          <w:szCs w:val="20"/>
        </w:rPr>
        <w:t xml:space="preserve">Bold Group </w:t>
      </w:r>
      <w:r>
        <w:rPr>
          <w:rStyle w:val="normaltextrun"/>
          <w:rFonts w:ascii="Calibri" w:hAnsi="Calibri" w:cs="Calibri"/>
          <w:sz w:val="20"/>
          <w:szCs w:val="20"/>
        </w:rPr>
        <w:t>software by signing up for </w:t>
      </w:r>
      <w:r w:rsidR="003471EE" w:rsidRPr="003471EE">
        <w:rPr>
          <w:rStyle w:val="normaltextrun"/>
          <w:rFonts w:ascii="Calibri" w:hAnsi="Calibri" w:cs="Calibri"/>
          <w:sz w:val="20"/>
          <w:szCs w:val="20"/>
        </w:rPr>
        <w:t>Managely</w:t>
      </w:r>
      <w:r>
        <w:rPr>
          <w:rStyle w:val="normaltextrun"/>
          <w:rFonts w:ascii="Calibri" w:hAnsi="Calibri" w:cs="Calibri"/>
          <w:sz w:val="20"/>
          <w:szCs w:val="20"/>
        </w:rPr>
        <w:t> is one of the best decisions you will make for your business.</w:t>
      </w:r>
      <w:r>
        <w:rPr>
          <w:rStyle w:val="eop"/>
          <w:rFonts w:ascii="Calibri" w:eastAsiaTheme="majorEastAsia" w:hAnsi="Calibri" w:cs="Calibri"/>
          <w:sz w:val="20"/>
          <w:szCs w:val="20"/>
        </w:rPr>
        <w:t> </w:t>
      </w:r>
    </w:p>
    <w:p w14:paraId="6C5322BC" w14:textId="77777777" w:rsidR="00330F67" w:rsidRDefault="00C3286A" w:rsidP="00330F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C5322BD" w14:textId="77777777" w:rsidR="00330F67" w:rsidRDefault="00C3286A" w:rsidP="00330F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We want you to succeed and Go Live! on your coordinate date with our implementation team. Before then we will be here to assist you in the process by providing services to make your transition to a new system easier. Don’t worry, after you Go Live! we won’t be going anywhere and will still be around to assist you and provide online support.</w:t>
      </w:r>
      <w:r>
        <w:rPr>
          <w:rStyle w:val="eop"/>
          <w:rFonts w:ascii="Calibri" w:eastAsiaTheme="majorEastAsia" w:hAnsi="Calibri" w:cs="Calibri"/>
          <w:sz w:val="20"/>
          <w:szCs w:val="20"/>
        </w:rPr>
        <w:t> </w:t>
      </w:r>
    </w:p>
    <w:p w14:paraId="6C5322BE" w14:textId="77777777" w:rsidR="00330F67" w:rsidRDefault="00C3286A" w:rsidP="00330F6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C5322BF" w14:textId="7BD5592A" w:rsidR="00330F67" w:rsidRDefault="00C3286A" w:rsidP="00330F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When you sign up for </w:t>
      </w:r>
      <w:r w:rsidR="003E0F0E">
        <w:rPr>
          <w:rStyle w:val="normaltextrun"/>
          <w:rFonts w:ascii="Calibri" w:hAnsi="Calibri" w:cs="Calibri"/>
          <w:sz w:val="20"/>
          <w:szCs w:val="20"/>
        </w:rPr>
        <w:t>Project Management services</w:t>
      </w:r>
      <w:r>
        <w:rPr>
          <w:rStyle w:val="normaltextrun"/>
          <w:rFonts w:ascii="Calibri" w:hAnsi="Calibri" w:cs="Calibri"/>
          <w:sz w:val="20"/>
          <w:szCs w:val="20"/>
        </w:rPr>
        <w:t>, you will be assigned a project manager who will help you through every step. Together, we will create a timeline for success. The project manager will be your point person for how-to questions and </w:t>
      </w:r>
      <w:r w:rsidR="003E0F0E">
        <w:rPr>
          <w:rStyle w:val="normaltextrun"/>
          <w:rFonts w:ascii="Calibri" w:hAnsi="Calibri" w:cs="Calibri"/>
          <w:sz w:val="20"/>
          <w:szCs w:val="20"/>
        </w:rPr>
        <w:t>to make</w:t>
      </w:r>
      <w:r>
        <w:rPr>
          <w:rStyle w:val="normaltextrun"/>
          <w:rFonts w:ascii="Calibri" w:hAnsi="Calibri" w:cs="Calibri"/>
          <w:sz w:val="20"/>
          <w:szCs w:val="20"/>
        </w:rPr>
        <w:t xml:space="preserve"> sure that your data is properly converted. Additionally, they will be checking in when they don’t hear from you to make sure that things are moving along so that you can make your target Go Live! Date. Please ensure you have a dedicated POC for our PM to work with to drive the project from start to completion!</w:t>
      </w:r>
      <w:r>
        <w:rPr>
          <w:rStyle w:val="eop"/>
          <w:rFonts w:ascii="Calibri" w:eastAsiaTheme="majorEastAsia" w:hAnsi="Calibri" w:cs="Calibri"/>
          <w:sz w:val="20"/>
          <w:szCs w:val="20"/>
        </w:rPr>
        <w:t> </w:t>
      </w:r>
    </w:p>
    <w:p w14:paraId="6C5322C0" w14:textId="31E30AFE" w:rsidR="00330F67" w:rsidRPr="00C57CD9" w:rsidRDefault="00C3286A" w:rsidP="00330F67">
      <w:pPr>
        <w:pStyle w:val="Heading1"/>
        <w:rPr>
          <w:sz w:val="32"/>
        </w:rPr>
      </w:pPr>
      <w:r w:rsidRPr="00C57CD9">
        <w:rPr>
          <w:noProof/>
          <w:sz w:val="32"/>
        </w:rPr>
        <w:drawing>
          <wp:inline distT="0" distB="0" distL="0" distR="0" wp14:anchorId="6C53232B" wp14:editId="6C53232C">
            <wp:extent cx="200025" cy="200025"/>
            <wp:effectExtent l="0" t="0" r="9525" b="9525"/>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4">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00C57CD9">
        <w:rPr>
          <w:sz w:val="32"/>
        </w:rPr>
        <w:t xml:space="preserve"> </w:t>
      </w:r>
      <w:r w:rsidR="004940ED">
        <w:rPr>
          <w:sz w:val="32"/>
        </w:rPr>
        <w:t>Managely</w:t>
      </w:r>
      <w:r>
        <w:rPr>
          <w:sz w:val="32"/>
        </w:rPr>
        <w:t xml:space="preserve"> Data Conversion</w:t>
      </w:r>
      <w:r w:rsidRPr="00C57CD9">
        <w:rPr>
          <w:sz w:val="32"/>
        </w:rPr>
        <w:tab/>
      </w:r>
    </w:p>
    <w:p w14:paraId="6C5322C2" w14:textId="79E1A3D6" w:rsidR="00330F67" w:rsidRPr="00662863" w:rsidRDefault="00C3286A" w:rsidP="00662863">
      <w:pPr>
        <w:pStyle w:val="paragraph"/>
        <w:spacing w:before="0" w:beforeAutospacing="0" w:after="0" w:afterAutospacing="0"/>
        <w:textAlignment w:val="baseline"/>
        <w:rPr>
          <w:rFonts w:ascii="Segoe UI" w:hAnsi="Segoe UI" w:cs="Segoe UI"/>
          <w:sz w:val="18"/>
          <w:szCs w:val="18"/>
        </w:rPr>
      </w:pPr>
      <w:r w:rsidRPr="00B14812">
        <w:rPr>
          <w:noProof/>
          <w:color w:val="000000" w:themeColor="text1"/>
        </w:rPr>
        <mc:AlternateContent>
          <mc:Choice Requires="wps">
            <w:drawing>
              <wp:anchor distT="0" distB="0" distL="114300" distR="114300" simplePos="0" relativeHeight="251672576" behindDoc="0" locked="0" layoutInCell="1" allowOverlap="1" wp14:anchorId="6C53232D" wp14:editId="6C53232E">
                <wp:simplePos x="0" y="0"/>
                <wp:positionH relativeFrom="margin">
                  <wp:posOffset>0</wp:posOffset>
                </wp:positionH>
                <wp:positionV relativeFrom="paragraph">
                  <wp:posOffset>0</wp:posOffset>
                </wp:positionV>
                <wp:extent cx="5924550" cy="9525"/>
                <wp:effectExtent l="0" t="0" r="19050" b="28575"/>
                <wp:wrapNone/>
                <wp:docPr id="9"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11F3AB">
              <v:line id="Straight Connector 21" style="mso-height-percent:0;mso-height-relative:margin;mso-position-horizontal-relative:margin;mso-width-percent:0;mso-width-relative:margin;mso-wrap-distance-bottom:0;mso-wrap-distance-left:9pt;mso-wrap-distance-right:9pt;mso-wrap-distance-top:0;mso-wrap-style:square;position:absolute;visibility:visible;z-index:251673600" o:spid="_x0000_s1029" strokecolor="black" strokeweight="0.5pt" from="0,0" to="466.5pt,0.75pt">
                <v:stroke joinstyle="miter"/>
                <w10:wrap anchorx="margin"/>
              </v:line>
            </w:pict>
          </mc:Fallback>
        </mc:AlternateContent>
      </w:r>
      <w:r>
        <w:rPr>
          <w:rFonts w:cstheme="minorHAnsi"/>
          <w:sz w:val="20"/>
          <w:szCs w:val="20"/>
        </w:rPr>
        <w:br/>
      </w:r>
      <w:r>
        <w:rPr>
          <w:rFonts w:ascii="Calibri" w:hAnsi="Calibri" w:cs="Calibri"/>
          <w:sz w:val="20"/>
          <w:szCs w:val="20"/>
        </w:rPr>
        <w:t>If data conversion is included in products and services</w:t>
      </w:r>
      <w:r w:rsidRPr="00950B0C">
        <w:rPr>
          <w:rFonts w:ascii="Calibri" w:hAnsi="Calibri" w:cs="Calibri"/>
          <w:sz w:val="20"/>
          <w:szCs w:val="20"/>
        </w:rPr>
        <w:t xml:space="preserve"> </w:t>
      </w:r>
      <w:r>
        <w:rPr>
          <w:rFonts w:ascii="Calibri" w:hAnsi="Calibri" w:cs="Calibri"/>
          <w:sz w:val="20"/>
          <w:szCs w:val="20"/>
        </w:rPr>
        <w:t>above, the data con</w:t>
      </w:r>
      <w:r w:rsidR="00BF32A8">
        <w:rPr>
          <w:rFonts w:ascii="Calibri" w:hAnsi="Calibri" w:cs="Calibri"/>
          <w:sz w:val="20"/>
          <w:szCs w:val="20"/>
        </w:rPr>
        <w:t xml:space="preserve">version service below are subject to this order </w:t>
      </w:r>
      <w:r w:rsidR="008F17F3">
        <w:rPr>
          <w:rFonts w:ascii="Calibri" w:hAnsi="Calibri" w:cs="Calibri"/>
          <w:sz w:val="20"/>
          <w:szCs w:val="20"/>
        </w:rPr>
        <w:t>acknowledgment</w:t>
      </w:r>
      <w:r w:rsidRPr="00950B0C">
        <w:rPr>
          <w:rFonts w:ascii="Calibri" w:hAnsi="Calibri" w:cs="Calibri"/>
          <w:sz w:val="20"/>
          <w:szCs w:val="20"/>
        </w:rPr>
        <w:t>. For any reason that data cannot be converted to </w:t>
      </w:r>
      <w:r w:rsidR="008F17F3" w:rsidRPr="003471EE">
        <w:rPr>
          <w:rStyle w:val="normaltextrun"/>
          <w:rFonts w:ascii="Calibri" w:hAnsi="Calibri" w:cs="Calibri"/>
          <w:sz w:val="20"/>
          <w:szCs w:val="20"/>
        </w:rPr>
        <w:t>Managely</w:t>
      </w:r>
      <w:r w:rsidRPr="00950B0C">
        <w:rPr>
          <w:rFonts w:ascii="Calibri" w:hAnsi="Calibri" w:cs="Calibri"/>
          <w:sz w:val="20"/>
          <w:szCs w:val="20"/>
        </w:rPr>
        <w:t> the Data Conversion Specialist will provide proper communication. Any additional data conversion services after Go</w:t>
      </w:r>
      <w:r>
        <w:rPr>
          <w:rFonts w:ascii="Calibri" w:hAnsi="Calibri" w:cs="Calibri"/>
          <w:sz w:val="20"/>
          <w:szCs w:val="20"/>
        </w:rPr>
        <w:t xml:space="preserve"> </w:t>
      </w:r>
      <w:r w:rsidRPr="00950B0C">
        <w:rPr>
          <w:rFonts w:ascii="Calibri" w:hAnsi="Calibri" w:cs="Calibri"/>
          <w:sz w:val="20"/>
          <w:szCs w:val="20"/>
        </w:rPr>
        <w:t xml:space="preserve">Live are billable and require a formal proposal from your sales rep. The customer is expected to provide a copy of the source data wishing to convert </w:t>
      </w:r>
      <w:r w:rsidR="001544DE">
        <w:rPr>
          <w:rFonts w:ascii="Calibri" w:hAnsi="Calibri" w:cs="Calibri"/>
          <w:sz w:val="20"/>
          <w:szCs w:val="20"/>
        </w:rPr>
        <w:t xml:space="preserve">(if not migrating from AlarmBiller). </w:t>
      </w:r>
      <w:r w:rsidRPr="00950B0C">
        <w:rPr>
          <w:rFonts w:ascii="Calibri" w:hAnsi="Calibri" w:cs="Calibri"/>
          <w:sz w:val="20"/>
          <w:szCs w:val="20"/>
        </w:rPr>
        <w:t>  </w:t>
      </w:r>
    </w:p>
    <w:p w14:paraId="6C5322C3" w14:textId="77777777" w:rsidR="00843DB9" w:rsidRPr="00950B0C" w:rsidRDefault="00CD178D" w:rsidP="00330F67">
      <w:pPr>
        <w:spacing w:after="0" w:line="240" w:lineRule="auto"/>
        <w:textAlignment w:val="baseline"/>
        <w:rPr>
          <w:rFonts w:ascii="Segoe UI" w:eastAsia="Times New Roman" w:hAnsi="Segoe UI" w:cs="Segoe UI"/>
          <w:sz w:val="18"/>
          <w:szCs w:val="18"/>
        </w:rPr>
      </w:pPr>
    </w:p>
    <w:p w14:paraId="6C5322C4" w14:textId="77777777" w:rsidR="00330F67" w:rsidRDefault="00C3286A" w:rsidP="00330F67">
      <w:pPr>
        <w:spacing w:after="0" w:line="240" w:lineRule="auto"/>
        <w:textAlignment w:val="baseline"/>
        <w:rPr>
          <w:rFonts w:ascii="Calibri" w:eastAsia="Times New Roman" w:hAnsi="Calibri" w:cs="Calibri"/>
          <w:sz w:val="20"/>
          <w:szCs w:val="20"/>
        </w:rPr>
      </w:pPr>
      <w:r w:rsidRPr="00950B0C">
        <w:rPr>
          <w:rFonts w:ascii="Calibri" w:eastAsia="Times New Roman" w:hAnsi="Calibri" w:cs="Calibri"/>
          <w:b/>
          <w:bCs/>
          <w:sz w:val="20"/>
          <w:szCs w:val="20"/>
        </w:rPr>
        <w:t xml:space="preserve">Included </w:t>
      </w:r>
      <w:r>
        <w:rPr>
          <w:rFonts w:ascii="Calibri" w:eastAsia="Times New Roman" w:hAnsi="Calibri" w:cs="Calibri"/>
          <w:b/>
          <w:bCs/>
          <w:sz w:val="20"/>
          <w:szCs w:val="20"/>
        </w:rPr>
        <w:t xml:space="preserve">Standard </w:t>
      </w:r>
      <w:r w:rsidRPr="00950B0C">
        <w:rPr>
          <w:rFonts w:ascii="Calibri" w:eastAsia="Times New Roman" w:hAnsi="Calibri" w:cs="Calibri"/>
          <w:b/>
          <w:bCs/>
          <w:sz w:val="20"/>
          <w:szCs w:val="20"/>
        </w:rPr>
        <w:t>Conversion Items List:</w:t>
      </w:r>
      <w:r w:rsidRPr="00950B0C">
        <w:rPr>
          <w:rFonts w:ascii="Calibri" w:eastAsia="Times New Roman" w:hAnsi="Calibri" w:cs="Calibri"/>
          <w:sz w:val="20"/>
          <w:szCs w:val="20"/>
        </w:rPr>
        <w:t> </w:t>
      </w:r>
    </w:p>
    <w:p w14:paraId="02D4F902" w14:textId="1BB72A36" w:rsidR="00662863" w:rsidRDefault="00662863" w:rsidP="00330F67">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General</w:t>
      </w:r>
    </w:p>
    <w:p w14:paraId="5D9480BB" w14:textId="5716D3C4" w:rsidR="00662863" w:rsidRPr="00950B0C" w:rsidRDefault="00662863"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xml:space="preserve">• </w:t>
      </w:r>
      <w:r>
        <w:rPr>
          <w:rFonts w:ascii="Calibri" w:eastAsia="Times New Roman" w:hAnsi="Calibri" w:cs="Calibri"/>
          <w:sz w:val="20"/>
          <w:szCs w:val="20"/>
        </w:rPr>
        <w:t xml:space="preserve">Systems </w:t>
      </w:r>
      <w:r w:rsidRPr="00950B0C">
        <w:rPr>
          <w:rFonts w:ascii="Calibri" w:eastAsia="Times New Roman" w:hAnsi="Calibri" w:cs="Calibri"/>
          <w:sz w:val="20"/>
          <w:szCs w:val="20"/>
        </w:rPr>
        <w:t xml:space="preserve">• </w:t>
      </w:r>
      <w:r>
        <w:rPr>
          <w:rFonts w:ascii="Calibri" w:eastAsia="Times New Roman" w:hAnsi="Calibri" w:cs="Calibri"/>
          <w:sz w:val="20"/>
          <w:szCs w:val="20"/>
        </w:rPr>
        <w:t xml:space="preserve">Recurring billing information </w:t>
      </w:r>
      <w:r w:rsidRPr="00950B0C">
        <w:rPr>
          <w:rFonts w:ascii="Calibri" w:eastAsia="Times New Roman" w:hAnsi="Calibri" w:cs="Calibri"/>
          <w:sz w:val="20"/>
          <w:szCs w:val="20"/>
        </w:rPr>
        <w:t>•</w:t>
      </w:r>
      <w:r>
        <w:rPr>
          <w:rFonts w:ascii="Calibri" w:eastAsia="Times New Roman" w:hAnsi="Calibri" w:cs="Calibri"/>
          <w:sz w:val="20"/>
          <w:szCs w:val="20"/>
        </w:rPr>
        <w:t xml:space="preserve"> Invoices (open) </w:t>
      </w:r>
      <w:r w:rsidRPr="00950B0C">
        <w:rPr>
          <w:rFonts w:ascii="Calibri" w:eastAsia="Times New Roman" w:hAnsi="Calibri" w:cs="Calibri"/>
          <w:sz w:val="20"/>
          <w:szCs w:val="20"/>
        </w:rPr>
        <w:t>•</w:t>
      </w:r>
      <w:r>
        <w:rPr>
          <w:rFonts w:ascii="Calibri" w:eastAsia="Times New Roman" w:hAnsi="Calibri" w:cs="Calibri"/>
          <w:sz w:val="20"/>
          <w:szCs w:val="20"/>
        </w:rPr>
        <w:t xml:space="preserve"> Credits (open) </w:t>
      </w:r>
      <w:r w:rsidRPr="00950B0C">
        <w:rPr>
          <w:rFonts w:ascii="Calibri" w:eastAsia="Times New Roman" w:hAnsi="Calibri" w:cs="Calibri"/>
          <w:sz w:val="20"/>
          <w:szCs w:val="20"/>
        </w:rPr>
        <w:t>•</w:t>
      </w:r>
      <w:r>
        <w:rPr>
          <w:rFonts w:ascii="Calibri" w:eastAsia="Times New Roman" w:hAnsi="Calibri" w:cs="Calibri"/>
          <w:sz w:val="20"/>
          <w:szCs w:val="20"/>
        </w:rPr>
        <w:t xml:space="preserve"> </w:t>
      </w:r>
      <w:r w:rsidR="00DE6E75">
        <w:rPr>
          <w:rFonts w:ascii="Calibri" w:eastAsia="Times New Roman" w:hAnsi="Calibri" w:cs="Calibri"/>
          <w:sz w:val="20"/>
          <w:szCs w:val="20"/>
        </w:rPr>
        <w:t xml:space="preserve">AP Bills </w:t>
      </w:r>
      <w:r w:rsidR="00DE6E75" w:rsidRPr="00950B0C">
        <w:rPr>
          <w:rFonts w:ascii="Calibri" w:eastAsia="Times New Roman" w:hAnsi="Calibri" w:cs="Calibri"/>
          <w:sz w:val="20"/>
          <w:szCs w:val="20"/>
        </w:rPr>
        <w:t>•</w:t>
      </w:r>
      <w:r w:rsidR="00DE6E75">
        <w:rPr>
          <w:rFonts w:ascii="Calibri" w:eastAsia="Times New Roman" w:hAnsi="Calibri" w:cs="Calibri"/>
          <w:sz w:val="20"/>
          <w:szCs w:val="20"/>
        </w:rPr>
        <w:t xml:space="preserve"> AP Credits </w:t>
      </w:r>
      <w:r w:rsidR="00DE6E75" w:rsidRPr="00950B0C">
        <w:rPr>
          <w:rFonts w:ascii="Calibri" w:eastAsia="Times New Roman" w:hAnsi="Calibri" w:cs="Calibri"/>
          <w:sz w:val="20"/>
          <w:szCs w:val="20"/>
        </w:rPr>
        <w:t>•</w:t>
      </w:r>
      <w:r w:rsidR="00DE6E75">
        <w:rPr>
          <w:rFonts w:ascii="Calibri" w:eastAsia="Times New Roman" w:hAnsi="Calibri" w:cs="Calibri"/>
          <w:sz w:val="20"/>
          <w:szCs w:val="20"/>
        </w:rPr>
        <w:t xml:space="preserve"> Parts/Inventory</w:t>
      </w:r>
      <w:r w:rsidR="00FC65F8">
        <w:rPr>
          <w:rFonts w:ascii="Calibri" w:eastAsia="Times New Roman" w:hAnsi="Calibri" w:cs="Calibri"/>
          <w:sz w:val="20"/>
          <w:szCs w:val="20"/>
        </w:rPr>
        <w:t xml:space="preserve"> </w:t>
      </w:r>
      <w:r w:rsidR="00FC65F8" w:rsidRPr="00950B0C">
        <w:rPr>
          <w:rFonts w:ascii="Calibri" w:eastAsia="Times New Roman" w:hAnsi="Calibri" w:cs="Calibri"/>
          <w:sz w:val="20"/>
          <w:szCs w:val="20"/>
        </w:rPr>
        <w:t>•</w:t>
      </w:r>
      <w:r w:rsidR="00FC65F8">
        <w:rPr>
          <w:rFonts w:ascii="Calibri" w:eastAsia="Times New Roman" w:hAnsi="Calibri" w:cs="Calibri"/>
          <w:sz w:val="20"/>
          <w:szCs w:val="20"/>
        </w:rPr>
        <w:t xml:space="preserve"> AR User defined fields</w:t>
      </w:r>
    </w:p>
    <w:p w14:paraId="6C5322C5"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Open Invoices</w:t>
      </w:r>
      <w:r w:rsidRPr="00950B0C">
        <w:rPr>
          <w:rFonts w:ascii="Calibri" w:eastAsia="Times New Roman" w:hAnsi="Calibri" w:cs="Calibri"/>
          <w:sz w:val="20"/>
          <w:szCs w:val="20"/>
        </w:rPr>
        <w:t> </w:t>
      </w:r>
    </w:p>
    <w:p w14:paraId="6C5322C6" w14:textId="433011F8"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Customer Type • Customer Status (activate, terminated, etc …) • Customer Since Date • Customer Phone • Payment Terms • Delivery Method of Invoices • Bill to name, address, 1 email per customer • Customer Comments (up to 250 characters) </w:t>
      </w:r>
    </w:p>
    <w:p w14:paraId="6C5322C7"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Customer Information</w:t>
      </w:r>
      <w:r w:rsidRPr="00950B0C">
        <w:rPr>
          <w:rFonts w:ascii="Calibri" w:eastAsia="Times New Roman" w:hAnsi="Calibri" w:cs="Calibri"/>
          <w:sz w:val="20"/>
          <w:szCs w:val="20"/>
        </w:rPr>
        <w:t> </w:t>
      </w:r>
    </w:p>
    <w:p w14:paraId="6C5322C8"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lastRenderedPageBreak/>
        <w:t>• Customer Number • Customer Type • Customer Status (activate, terminated, etc …) • Customer Since Date • Customer Phone • Payment Terms • Delivery Method of Invoices • Open Invoices • Bill to name, address, 1 email per customer • Customer Comments (up to 250 characters) </w:t>
      </w:r>
    </w:p>
    <w:p w14:paraId="6C5322C9"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Site Information</w:t>
      </w:r>
      <w:r w:rsidRPr="00950B0C">
        <w:rPr>
          <w:rFonts w:ascii="Calibri" w:eastAsia="Times New Roman" w:hAnsi="Calibri" w:cs="Calibri"/>
          <w:sz w:val="20"/>
          <w:szCs w:val="20"/>
        </w:rPr>
        <w:t> </w:t>
      </w:r>
    </w:p>
    <w:p w14:paraId="6C5322CA"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Site (physical location of system) • Site Number • Site Name • Site Address • Site Phone • • Site Since Date • Site Comments (up to 250 characters) </w:t>
      </w:r>
    </w:p>
    <w:p w14:paraId="6C5322CB"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System Information</w:t>
      </w:r>
      <w:r w:rsidRPr="00950B0C">
        <w:rPr>
          <w:rFonts w:ascii="Calibri" w:eastAsia="Times New Roman" w:hAnsi="Calibri" w:cs="Calibri"/>
          <w:sz w:val="20"/>
          <w:szCs w:val="20"/>
        </w:rPr>
        <w:t> </w:t>
      </w:r>
    </w:p>
    <w:p w14:paraId="6C5322CC"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System Number (Central Station ID) • System Type (burglar, fire, etc …) • Panel type • Warranty (Parts/Labor) • System Service level• Central station provider • System Since Date • System Comments (up to 250 characters) </w:t>
      </w:r>
    </w:p>
    <w:p w14:paraId="6C5322CD"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Recurring Information</w:t>
      </w:r>
      <w:r w:rsidRPr="00950B0C">
        <w:rPr>
          <w:rFonts w:ascii="Calibri" w:eastAsia="Times New Roman" w:hAnsi="Calibri" w:cs="Calibri"/>
          <w:sz w:val="20"/>
          <w:szCs w:val="20"/>
        </w:rPr>
        <w:t> </w:t>
      </w:r>
    </w:p>
    <w:p w14:paraId="6C5322CE" w14:textId="77777777" w:rsidR="00330F67" w:rsidRPr="00950B0C" w:rsidRDefault="00C3286A" w:rsidP="00330F67">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ID • Description • Monthly Amount • Cycle (monthly, quarterly, semiannual, annual) • Next Invoice Date • Recurring Start Date </w:t>
      </w:r>
    </w:p>
    <w:p w14:paraId="2808FF8B" w14:textId="77777777" w:rsidR="001544DE" w:rsidRPr="001544DE" w:rsidRDefault="001544DE" w:rsidP="001544DE">
      <w:pPr>
        <w:spacing w:after="0" w:line="240" w:lineRule="auto"/>
        <w:textAlignment w:val="baseline"/>
        <w:rPr>
          <w:rFonts w:ascii="Calibri" w:eastAsia="Times New Roman" w:hAnsi="Calibri" w:cs="Calibri"/>
          <w:b/>
          <w:bCs/>
          <w:sz w:val="20"/>
          <w:szCs w:val="20"/>
        </w:rPr>
      </w:pPr>
      <w:r w:rsidRPr="001544DE">
        <w:rPr>
          <w:rFonts w:ascii="Calibri" w:eastAsia="Times New Roman" w:hAnsi="Calibri" w:cs="Calibri"/>
          <w:b/>
          <w:bCs/>
          <w:sz w:val="20"/>
          <w:szCs w:val="20"/>
        </w:rPr>
        <w:t>Other</w:t>
      </w:r>
    </w:p>
    <w:p w14:paraId="075E76DF" w14:textId="46DCE303" w:rsidR="001544DE" w:rsidRPr="00950B0C" w:rsidRDefault="001544DE" w:rsidP="001544D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xml:space="preserve">• </w:t>
      </w:r>
      <w:r>
        <w:rPr>
          <w:rFonts w:ascii="Calibri" w:eastAsia="Times New Roman" w:hAnsi="Calibri" w:cs="Calibri"/>
          <w:sz w:val="20"/>
          <w:szCs w:val="20"/>
        </w:rPr>
        <w:t>Notes</w:t>
      </w:r>
      <w:r w:rsidRPr="00950B0C">
        <w:rPr>
          <w:rFonts w:ascii="Calibri" w:eastAsia="Times New Roman" w:hAnsi="Calibri" w:cs="Calibri"/>
          <w:sz w:val="20"/>
          <w:szCs w:val="20"/>
        </w:rPr>
        <w:t xml:space="preserve"> • </w:t>
      </w:r>
      <w:r>
        <w:rPr>
          <w:rFonts w:ascii="Calibri" w:eastAsia="Times New Roman" w:hAnsi="Calibri" w:cs="Calibri"/>
          <w:sz w:val="20"/>
          <w:szCs w:val="20"/>
        </w:rPr>
        <w:t>System Parts</w:t>
      </w:r>
      <w:r w:rsidRPr="00950B0C">
        <w:rPr>
          <w:rFonts w:ascii="Calibri" w:eastAsia="Times New Roman" w:hAnsi="Calibri" w:cs="Calibri"/>
          <w:sz w:val="20"/>
          <w:szCs w:val="20"/>
        </w:rPr>
        <w:t xml:space="preserve"> • </w:t>
      </w:r>
      <w:r w:rsidRPr="00A4040C">
        <w:rPr>
          <w:rFonts w:ascii="Calibri" w:eastAsia="Times New Roman" w:hAnsi="Calibri" w:cs="Calibri"/>
          <w:sz w:val="20"/>
          <w:szCs w:val="20"/>
        </w:rPr>
        <w:t xml:space="preserve">Forte Token Transfer </w:t>
      </w:r>
      <w:r w:rsidRPr="00950B0C">
        <w:rPr>
          <w:rFonts w:ascii="Calibri" w:eastAsia="Times New Roman" w:hAnsi="Calibri" w:cs="Calibri"/>
          <w:sz w:val="20"/>
          <w:szCs w:val="20"/>
        </w:rPr>
        <w:t xml:space="preserve">• </w:t>
      </w:r>
      <w:r>
        <w:rPr>
          <w:rFonts w:ascii="Calibri" w:eastAsia="Times New Roman" w:hAnsi="Calibri" w:cs="Calibri"/>
          <w:sz w:val="20"/>
          <w:szCs w:val="20"/>
        </w:rPr>
        <w:t>Documents</w:t>
      </w:r>
      <w:r w:rsidRPr="00950B0C">
        <w:rPr>
          <w:rFonts w:ascii="Calibri" w:eastAsia="Times New Roman" w:hAnsi="Calibri" w:cs="Calibri"/>
          <w:sz w:val="20"/>
          <w:szCs w:val="20"/>
        </w:rPr>
        <w:t xml:space="preserve"> • </w:t>
      </w:r>
      <w:r>
        <w:rPr>
          <w:rFonts w:ascii="Calibri" w:eastAsia="Times New Roman" w:hAnsi="Calibri" w:cs="Calibri"/>
          <w:sz w:val="20"/>
          <w:szCs w:val="20"/>
        </w:rPr>
        <w:t>Historical Items</w:t>
      </w:r>
      <w:r w:rsidRPr="00950B0C">
        <w:rPr>
          <w:rFonts w:ascii="Calibri" w:eastAsia="Times New Roman" w:hAnsi="Calibri" w:cs="Calibri"/>
          <w:sz w:val="20"/>
          <w:szCs w:val="20"/>
        </w:rPr>
        <w:t xml:space="preserve"> </w:t>
      </w:r>
    </w:p>
    <w:p w14:paraId="6C5322D5" w14:textId="6D08BD8B" w:rsidR="005063E0" w:rsidRPr="005063E0" w:rsidRDefault="00C3286A" w:rsidP="005063E0">
      <w:pPr>
        <w:spacing w:after="0" w:line="240" w:lineRule="auto"/>
        <w:rPr>
          <w:rFonts w:ascii="Calibri" w:eastAsia="Times New Roman" w:hAnsi="Calibri" w:cs="Calibri"/>
          <w:color w:val="000000"/>
          <w:sz w:val="24"/>
          <w:szCs w:val="24"/>
        </w:rPr>
      </w:pPr>
      <w:r w:rsidRPr="005063E0">
        <w:rPr>
          <w:rFonts w:ascii="Calibri" w:eastAsia="Times New Roman" w:hAnsi="Calibri" w:cs="Calibri"/>
          <w:color w:val="000000"/>
          <w:sz w:val="24"/>
          <w:szCs w:val="24"/>
        </w:rPr>
        <w:t>-----------------------------------------------------------------------------------------------------</w:t>
      </w:r>
      <w:r w:rsidR="00775BCC">
        <w:rPr>
          <w:rFonts w:ascii="Calibri" w:eastAsia="Times New Roman" w:hAnsi="Calibri" w:cs="Calibri"/>
          <w:color w:val="000000"/>
          <w:sz w:val="24"/>
          <w:szCs w:val="24"/>
        </w:rPr>
        <w:t>-------------------</w:t>
      </w:r>
      <w:r w:rsidRPr="005063E0">
        <w:rPr>
          <w:rFonts w:ascii="Calibri" w:eastAsia="Times New Roman" w:hAnsi="Calibri" w:cs="Calibri"/>
          <w:color w:val="000000"/>
          <w:sz w:val="24"/>
          <w:szCs w:val="24"/>
        </w:rPr>
        <w:t>--------</w:t>
      </w:r>
      <w:r w:rsidR="00775BCC">
        <w:rPr>
          <w:rFonts w:ascii="Calibri" w:eastAsia="Times New Roman" w:hAnsi="Calibri" w:cs="Calibri"/>
          <w:color w:val="000000"/>
          <w:sz w:val="24"/>
          <w:szCs w:val="24"/>
        </w:rPr>
        <w:t xml:space="preserve"> </w:t>
      </w:r>
    </w:p>
    <w:p w14:paraId="6C5322D6" w14:textId="2D8B4829" w:rsidR="005063E0" w:rsidRPr="00235311" w:rsidRDefault="00C3286A" w:rsidP="005063E0">
      <w:pPr>
        <w:spacing w:after="0" w:line="240" w:lineRule="auto"/>
        <w:rPr>
          <w:rFonts w:ascii="Calibri" w:eastAsia="Times New Roman" w:hAnsi="Calibri" w:cs="Calibri"/>
          <w:color w:val="000000"/>
          <w:sz w:val="24"/>
          <w:szCs w:val="24"/>
        </w:rPr>
      </w:pPr>
      <w:r w:rsidRPr="00235311">
        <w:rPr>
          <w:rFonts w:ascii="Calibri" w:eastAsia="Times New Roman" w:hAnsi="Calibri" w:cs="Calibri"/>
          <w:b/>
          <w:bCs/>
          <w:color w:val="000000"/>
          <w:sz w:val="24"/>
          <w:szCs w:val="24"/>
        </w:rPr>
        <w:t>Disclaimer</w:t>
      </w:r>
      <w:r w:rsidRPr="00235311">
        <w:rPr>
          <w:rFonts w:ascii="Calibri" w:eastAsia="Times New Roman" w:hAnsi="Calibri" w:cs="Calibri"/>
          <w:color w:val="000000"/>
          <w:sz w:val="24"/>
          <w:szCs w:val="24"/>
        </w:rPr>
        <w:t xml:space="preserve">: The data conversion process involves items that will be entered into </w:t>
      </w:r>
      <w:r w:rsidR="00C90202" w:rsidRPr="00C90202">
        <w:rPr>
          <w:rFonts w:eastAsia="Times New Roman"/>
          <w:color w:val="000000"/>
          <w:sz w:val="24"/>
          <w:szCs w:val="24"/>
        </w:rPr>
        <w:t>Managely</w:t>
      </w:r>
      <w:r>
        <w:rPr>
          <w:rFonts w:ascii="Calibri" w:eastAsia="Times New Roman" w:hAnsi="Calibri" w:cs="Calibri"/>
          <w:color w:val="000000"/>
          <w:sz w:val="24"/>
          <w:szCs w:val="24"/>
        </w:rPr>
        <w:t xml:space="preserve"> </w:t>
      </w:r>
      <w:r w:rsidRPr="00235311">
        <w:rPr>
          <w:rFonts w:ascii="Calibri" w:eastAsia="Times New Roman" w:hAnsi="Calibri" w:cs="Calibri"/>
          <w:color w:val="000000"/>
          <w:sz w:val="24"/>
          <w:szCs w:val="24"/>
        </w:rPr>
        <w:t>programmatically (</w:t>
      </w:r>
      <w:r>
        <w:rPr>
          <w:rFonts w:ascii="Calibri" w:eastAsia="Times New Roman" w:hAnsi="Calibri" w:cs="Calibri"/>
          <w:color w:val="000000"/>
          <w:sz w:val="24"/>
          <w:szCs w:val="24"/>
        </w:rPr>
        <w:t>BOLD</w:t>
      </w:r>
      <w:r w:rsidRPr="00235311">
        <w:rPr>
          <w:rFonts w:ascii="Calibri" w:eastAsia="Times New Roman" w:hAnsi="Calibri" w:cs="Calibri"/>
          <w:color w:val="000000"/>
          <w:sz w:val="24"/>
          <w:szCs w:val="24"/>
        </w:rPr>
        <w:t xml:space="preserve">) and </w:t>
      </w:r>
      <w:r w:rsidRPr="00AA5B08">
        <w:rPr>
          <w:rFonts w:ascii="Calibri" w:eastAsia="Times New Roman" w:hAnsi="Calibri" w:cs="Calibri"/>
          <w:b/>
          <w:bCs/>
          <w:color w:val="000000"/>
          <w:sz w:val="24"/>
          <w:szCs w:val="24"/>
        </w:rPr>
        <w:t>some items that will be entered manually by the (Customer)</w:t>
      </w:r>
      <w:r w:rsidRPr="00235311">
        <w:rPr>
          <w:rFonts w:ascii="Calibri" w:eastAsia="Times New Roman" w:hAnsi="Calibri" w:cs="Calibri"/>
          <w:color w:val="000000"/>
          <w:sz w:val="24"/>
          <w:szCs w:val="24"/>
        </w:rPr>
        <w:t>. </w:t>
      </w:r>
    </w:p>
    <w:p w14:paraId="6C5322D7" w14:textId="45EA4B9F" w:rsidR="005063E0" w:rsidRPr="00843DB9" w:rsidRDefault="00C3286A" w:rsidP="00843DB9">
      <w:pPr>
        <w:spacing w:after="0" w:line="240" w:lineRule="auto"/>
        <w:rPr>
          <w:rFonts w:ascii="Calibri" w:eastAsia="Times New Roman" w:hAnsi="Calibri" w:cs="Calibri"/>
          <w:color w:val="000000"/>
          <w:sz w:val="24"/>
          <w:szCs w:val="24"/>
        </w:rPr>
      </w:pPr>
      <w:r w:rsidRPr="00235311">
        <w:rPr>
          <w:rFonts w:ascii="Calibri" w:eastAsia="Times New Roman" w:hAnsi="Calibri" w:cs="Calibri"/>
          <w:color w:val="000000"/>
          <w:sz w:val="24"/>
          <w:szCs w:val="24"/>
        </w:rPr>
        <w:t>--------------------------------------------------------------------------------------------------------------</w:t>
      </w:r>
      <w:r w:rsidR="00775BCC">
        <w:rPr>
          <w:rFonts w:ascii="Calibri" w:eastAsia="Times New Roman" w:hAnsi="Calibri" w:cs="Calibri"/>
          <w:color w:val="000000"/>
          <w:sz w:val="24"/>
          <w:szCs w:val="24"/>
        </w:rPr>
        <w:t>------------------</w:t>
      </w:r>
    </w:p>
    <w:p w14:paraId="6C5322D8" w14:textId="77777777" w:rsidR="005063E0" w:rsidRPr="00452259" w:rsidRDefault="00C3286A" w:rsidP="006B69C9">
      <w:pPr>
        <w:pStyle w:val="Heading1"/>
        <w:rPr>
          <w:bCs/>
        </w:rPr>
      </w:pPr>
      <w:r w:rsidRPr="00452259">
        <w:rPr>
          <w:bCs/>
          <w:noProof/>
          <w:sz w:val="32"/>
        </w:rPr>
        <w:drawing>
          <wp:inline distT="0" distB="0" distL="0" distR="0" wp14:anchorId="6C53232F" wp14:editId="6C532330">
            <wp:extent cx="179408" cy="179408"/>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4">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452259">
        <w:rPr>
          <w:bCs/>
          <w:sz w:val="32"/>
        </w:rPr>
        <w:t xml:space="preserve"> </w:t>
      </w:r>
      <w:r w:rsidRPr="00452259">
        <w:rPr>
          <w:rStyle w:val="Heading1Char"/>
          <w:b/>
          <w:sz w:val="32"/>
        </w:rPr>
        <w:t>Customer Responsibilities</w:t>
      </w:r>
      <w:r w:rsidRPr="00452259">
        <w:rPr>
          <w:rStyle w:val="Heading1Char"/>
          <w:bCs/>
          <w:sz w:val="32"/>
        </w:rPr>
        <w:t xml:space="preserve"> </w:t>
      </w:r>
      <w:r w:rsidRPr="00452259">
        <w:rPr>
          <w:bCs/>
          <w:sz w:val="32"/>
        </w:rPr>
        <w:t xml:space="preserve"> </w:t>
      </w:r>
      <w:r w:rsidRPr="00452259">
        <w:rPr>
          <w:bCs/>
          <w:sz w:val="32"/>
        </w:rPr>
        <w:tab/>
      </w:r>
      <w:r w:rsidRPr="00452259">
        <w:rPr>
          <w:bCs/>
        </w:rPr>
        <w:tab/>
      </w:r>
    </w:p>
    <w:p w14:paraId="6C5322D9" w14:textId="77777777" w:rsidR="005063E0" w:rsidRDefault="00C3286A" w:rsidP="005063E0">
      <w:pPr>
        <w:pStyle w:val="ListParagraph"/>
        <w:tabs>
          <w:tab w:val="left" w:pos="357"/>
        </w:tabs>
        <w:autoSpaceDE w:val="0"/>
        <w:autoSpaceDN w:val="0"/>
        <w:adjustRightInd w:val="0"/>
        <w:spacing w:after="0" w:line="240" w:lineRule="auto"/>
        <w:ind w:left="360"/>
        <w:rPr>
          <w:rFonts w:ascii="Calibri" w:eastAsia="Times New Roman" w:hAnsi="Calibri" w:cs="Calibri"/>
          <w:szCs w:val="20"/>
        </w:rPr>
      </w:pPr>
      <w:r w:rsidRPr="00B14812">
        <w:rPr>
          <w:noProof/>
          <w:color w:val="000000" w:themeColor="text1"/>
        </w:rPr>
        <mc:AlternateContent>
          <mc:Choice Requires="wps">
            <w:drawing>
              <wp:anchor distT="0" distB="0" distL="114300" distR="114300" simplePos="0" relativeHeight="251674624" behindDoc="0" locked="0" layoutInCell="1" allowOverlap="1" wp14:anchorId="6C532331" wp14:editId="6C532332">
                <wp:simplePos x="0" y="0"/>
                <wp:positionH relativeFrom="margin">
                  <wp:posOffset>0</wp:posOffset>
                </wp:positionH>
                <wp:positionV relativeFrom="paragraph">
                  <wp:posOffset>-635</wp:posOffset>
                </wp:positionV>
                <wp:extent cx="5924550" cy="9525"/>
                <wp:effectExtent l="0" t="0" r="19050" b="28575"/>
                <wp:wrapNone/>
                <wp:docPr id="11"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D72B52">
              <v:line id="Straight Connector 25" style="mso-height-percent:0;mso-height-relative:margin;mso-position-horizontal-relative:margin;mso-width-percent:0;mso-width-relative:margin;mso-wrap-distance-bottom:0;mso-wrap-distance-left:9pt;mso-wrap-distance-right:9pt;mso-wrap-distance-top:0;mso-wrap-style:square;position:absolute;visibility:visible;z-index:251675648" o:spid="_x0000_s1030" strokecolor="black" strokeweight="0.5pt" from="0,-0.05pt" to="466.5pt,0.7pt">
                <v:stroke joinstyle="miter"/>
                <w10:wrap anchorx="margin"/>
              </v:line>
            </w:pict>
          </mc:Fallback>
        </mc:AlternateContent>
      </w:r>
    </w:p>
    <w:p w14:paraId="6C5322DA" w14:textId="77777777" w:rsidR="005063E0" w:rsidRPr="005063E0" w:rsidRDefault="00C3286A" w:rsidP="005063E0">
      <w:pPr>
        <w:pStyle w:val="ListParagraph"/>
        <w:numPr>
          <w:ilvl w:val="0"/>
          <w:numId w:val="2"/>
        </w:numPr>
        <w:tabs>
          <w:tab w:val="left" w:pos="357"/>
        </w:tabs>
        <w:autoSpaceDE w:val="0"/>
        <w:autoSpaceDN w:val="0"/>
        <w:adjustRightInd w:val="0"/>
        <w:spacing w:after="0" w:line="240" w:lineRule="auto"/>
        <w:rPr>
          <w:rFonts w:ascii="Calibri" w:eastAsia="Times New Roman" w:hAnsi="Calibri" w:cs="Calibri"/>
          <w:szCs w:val="20"/>
        </w:rPr>
      </w:pPr>
      <w:r w:rsidRPr="005063E0">
        <w:rPr>
          <w:rFonts w:ascii="Calibri" w:eastAsia="Times New Roman" w:hAnsi="Calibri" w:cs="Calibri"/>
          <w:szCs w:val="20"/>
        </w:rPr>
        <w:t xml:space="preserve">Provide an identified Project Manager to provide Project Management internally and serve as the primary </w:t>
      </w:r>
      <w:r w:rsidRPr="005063E0">
        <w:rPr>
          <w:rFonts w:ascii="Calibri" w:eastAsia="Times New Roman" w:hAnsi="Calibri" w:cs="Calibri"/>
          <w:szCs w:val="20"/>
        </w:rPr>
        <w:br/>
        <w:t xml:space="preserve">point of contact for all project related issues. </w:t>
      </w:r>
    </w:p>
    <w:p w14:paraId="6C5322DB" w14:textId="55CC9C46" w:rsidR="005063E0" w:rsidRPr="00807718" w:rsidRDefault="00C3286A" w:rsidP="005063E0">
      <w:pPr>
        <w:numPr>
          <w:ilvl w:val="0"/>
          <w:numId w:val="3"/>
        </w:numPr>
        <w:autoSpaceDE w:val="0"/>
        <w:autoSpaceDN w:val="0"/>
        <w:adjustRightInd w:val="0"/>
        <w:spacing w:after="0" w:line="240" w:lineRule="auto"/>
        <w:contextualSpacing/>
        <w:rPr>
          <w:rFonts w:ascii="Calibri" w:eastAsia="Times New Roman" w:hAnsi="Calibri" w:cs="Calibri"/>
        </w:rPr>
      </w:pPr>
      <w:r w:rsidRPr="00807718">
        <w:rPr>
          <w:rFonts w:ascii="Calibri" w:eastAsia="Times New Roman" w:hAnsi="Calibri" w:cs="Calibri"/>
        </w:rPr>
        <w:t xml:space="preserve">Create and empower an internal team of Core Users who will be proficient with </w:t>
      </w:r>
      <w:r w:rsidR="002D44AF" w:rsidRPr="002D44AF">
        <w:rPr>
          <w:rFonts w:eastAsia="Times New Roman"/>
        </w:rPr>
        <w:t>Managely</w:t>
      </w:r>
      <w:r w:rsidRPr="002D44AF">
        <w:rPr>
          <w:rFonts w:ascii="Calibri" w:eastAsia="Times New Roman" w:hAnsi="Calibri" w:cs="Calibri"/>
        </w:rPr>
        <w:t>,</w:t>
      </w:r>
      <w:r w:rsidRPr="00807718">
        <w:rPr>
          <w:rFonts w:ascii="Calibri" w:hAnsi="Calibri" w:cs="Calibri"/>
        </w:rPr>
        <w:t xml:space="preserve"> add-on modules</w:t>
      </w:r>
      <w:r>
        <w:rPr>
          <w:rFonts w:ascii="Calibri" w:hAnsi="Calibri" w:cs="Calibri"/>
        </w:rPr>
        <w:t xml:space="preserve"> and integrated partners</w:t>
      </w:r>
      <w:r w:rsidRPr="00807718">
        <w:rPr>
          <w:rFonts w:ascii="Calibri" w:hAnsi="Calibri" w:cs="Calibri"/>
        </w:rPr>
        <w:t>.</w:t>
      </w:r>
    </w:p>
    <w:p w14:paraId="6C5322DC" w14:textId="77777777" w:rsidR="005063E0" w:rsidRPr="00807718" w:rsidRDefault="00C3286A" w:rsidP="005063E0">
      <w:pPr>
        <w:numPr>
          <w:ilvl w:val="0"/>
          <w:numId w:val="4"/>
        </w:numPr>
        <w:autoSpaceDE w:val="0"/>
        <w:autoSpaceDN w:val="0"/>
        <w:adjustRightInd w:val="0"/>
        <w:spacing w:after="0" w:line="240" w:lineRule="auto"/>
        <w:ind w:left="360"/>
        <w:rPr>
          <w:rFonts w:ascii="Calibri" w:eastAsia="Times New Roman" w:hAnsi="Calibri" w:cs="Calibri"/>
          <w:szCs w:val="20"/>
          <w:u w:val="single"/>
        </w:rPr>
      </w:pPr>
      <w:r w:rsidRPr="00807718">
        <w:rPr>
          <w:rFonts w:ascii="Calibri" w:eastAsia="Times New Roman" w:hAnsi="Calibri" w:cs="Calibri"/>
          <w:szCs w:val="20"/>
        </w:rPr>
        <w:t>Perform testing during the implementation process including, but not limited to:</w:t>
      </w:r>
    </w:p>
    <w:p w14:paraId="6C5322DD" w14:textId="77777777" w:rsidR="005063E0" w:rsidRPr="00807718" w:rsidRDefault="00C3286A" w:rsidP="005063E0">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Documenting test results</w:t>
      </w:r>
    </w:p>
    <w:p w14:paraId="6C5322DE" w14:textId="77777777" w:rsidR="005063E0" w:rsidRPr="00807718" w:rsidRDefault="00C3286A" w:rsidP="005063E0">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Identifying gaps in system configuration and set up</w:t>
      </w:r>
    </w:p>
    <w:p w14:paraId="6C5322DF" w14:textId="77777777" w:rsidR="005063E0" w:rsidRPr="006B4A64" w:rsidRDefault="00C3286A" w:rsidP="005063E0">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Signing off on final business processes as configured in the system</w:t>
      </w:r>
    </w:p>
    <w:p w14:paraId="1551562A" w14:textId="61A24EFD" w:rsidR="006B4A64" w:rsidRPr="00807718" w:rsidRDefault="006B4A64" w:rsidP="005063E0">
      <w:pPr>
        <w:numPr>
          <w:ilvl w:val="1"/>
          <w:numId w:val="4"/>
        </w:numPr>
        <w:autoSpaceDE w:val="0"/>
        <w:autoSpaceDN w:val="0"/>
        <w:adjustRightInd w:val="0"/>
        <w:spacing w:after="0" w:line="240" w:lineRule="auto"/>
        <w:ind w:left="1080"/>
        <w:rPr>
          <w:rFonts w:ascii="Calibri" w:eastAsia="Times New Roman" w:hAnsi="Calibri" w:cs="Calibri"/>
          <w:szCs w:val="20"/>
          <w:u w:val="single"/>
        </w:rPr>
      </w:pPr>
      <w:r>
        <w:rPr>
          <w:rFonts w:ascii="Calibri" w:eastAsia="Times New Roman" w:hAnsi="Calibri" w:cs="Calibri"/>
          <w:szCs w:val="20"/>
        </w:rPr>
        <w:t>Train internal resources on customer specific use cases</w:t>
      </w:r>
    </w:p>
    <w:p w14:paraId="6C5322E0" w14:textId="77777777" w:rsidR="005063E0" w:rsidRPr="00807718" w:rsidRDefault="00C3286A" w:rsidP="005063E0">
      <w:pPr>
        <w:numPr>
          <w:ilvl w:val="0"/>
          <w:numId w:val="4"/>
        </w:numPr>
        <w:autoSpaceDE w:val="0"/>
        <w:autoSpaceDN w:val="0"/>
        <w:adjustRightInd w:val="0"/>
        <w:spacing w:after="0" w:line="240" w:lineRule="auto"/>
        <w:ind w:left="360"/>
        <w:rPr>
          <w:rFonts w:ascii="Calibri" w:eastAsia="Times New Roman" w:hAnsi="Calibri" w:cs="Calibri"/>
          <w:szCs w:val="20"/>
          <w:u w:val="single"/>
        </w:rPr>
      </w:pPr>
      <w:r w:rsidRPr="00807718">
        <w:rPr>
          <w:rFonts w:ascii="Calibri" w:hAnsi="Calibri" w:cs="Calibri"/>
        </w:rPr>
        <w:t xml:space="preserve">Take ownership of writing work instructions and documenting business process flows. </w:t>
      </w:r>
    </w:p>
    <w:p w14:paraId="6C5322E1" w14:textId="4AF44EEC" w:rsidR="00843DB9" w:rsidRPr="00843DB9" w:rsidRDefault="00C3286A" w:rsidP="005063E0">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sidRPr="000549D7">
        <w:rPr>
          <w:rFonts w:ascii="Calibri" w:hAnsi="Calibri" w:cs="Calibri"/>
        </w:rPr>
        <w:t>Customer will provide promotional testimonial video and case study post-go live of the</w:t>
      </w:r>
      <w:r>
        <w:rPr>
          <w:rFonts w:ascii="Calibri" w:hAnsi="Calibri" w:cs="Calibri"/>
        </w:rPr>
        <w:t xml:space="preserve"> </w:t>
      </w:r>
      <w:r w:rsidR="00E52E20" w:rsidRPr="002D44AF">
        <w:rPr>
          <w:rFonts w:eastAsia="Times New Roman"/>
        </w:rPr>
        <w:t>Managely</w:t>
      </w:r>
      <w:r w:rsidR="00FB4258">
        <w:rPr>
          <w:rFonts w:ascii="Calibri" w:hAnsi="Calibri" w:cs="Calibri"/>
        </w:rPr>
        <w:t>.</w:t>
      </w:r>
      <w:r w:rsidR="002270F1">
        <w:rPr>
          <w:rFonts w:ascii="Calibri" w:hAnsi="Calibri" w:cs="Calibri"/>
        </w:rPr>
        <w:t xml:space="preserve"> </w:t>
      </w:r>
      <w:r w:rsidRPr="000549D7">
        <w:rPr>
          <w:rFonts w:ascii="Calibri" w:hAnsi="Calibri" w:cs="Calibri"/>
        </w:rPr>
        <w:t>application</w:t>
      </w:r>
      <w:r>
        <w:rPr>
          <w:rFonts w:ascii="Calibri" w:hAnsi="Calibri" w:cs="Calibri"/>
        </w:rPr>
        <w:t>.</w:t>
      </w:r>
    </w:p>
    <w:p w14:paraId="6C5322E2" w14:textId="77777777" w:rsidR="00843DB9" w:rsidRPr="00843DB9" w:rsidRDefault="00C3286A" w:rsidP="00843DB9">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Pr>
          <w:rFonts w:ascii="Calibri" w:hAnsi="Calibri" w:cs="Calibri"/>
        </w:rPr>
        <w:t>Provide timely feedback to time sensitive information as requested from BOLD’s professional services team to hit key project milestones.</w:t>
      </w:r>
    </w:p>
    <w:p w14:paraId="6C5322E3" w14:textId="77777777" w:rsidR="00843DB9" w:rsidRPr="00843DB9" w:rsidRDefault="00C3286A" w:rsidP="00843DB9">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sidRPr="00843DB9">
        <w:rPr>
          <w:rFonts w:ascii="Calibri" w:hAnsi="Calibri" w:cs="Calibri"/>
          <w:szCs w:val="20"/>
        </w:rPr>
        <w:t xml:space="preserve">The customer and </w:t>
      </w:r>
      <w:r w:rsidRPr="00843DB9">
        <w:rPr>
          <w:rFonts w:ascii="Calibri" w:hAnsi="Calibri" w:cs="Calibri"/>
        </w:rPr>
        <w:t xml:space="preserve">BOLD </w:t>
      </w:r>
      <w:r w:rsidRPr="00843DB9">
        <w:rPr>
          <w:rFonts w:ascii="Calibri" w:hAnsi="Calibri" w:cs="Calibri"/>
          <w:szCs w:val="20"/>
        </w:rPr>
        <w:t xml:space="preserve">will jointly manage project scope, duration, project plans and resource responsibilities.  The customer will work with </w:t>
      </w:r>
      <w:r w:rsidRPr="00843DB9">
        <w:rPr>
          <w:rFonts w:ascii="Calibri" w:hAnsi="Calibri" w:cs="Calibri"/>
        </w:rPr>
        <w:t xml:space="preserve">BOLD </w:t>
      </w:r>
      <w:r w:rsidRPr="00843DB9">
        <w:rPr>
          <w:rFonts w:ascii="Calibri" w:hAnsi="Calibri" w:cs="Calibri"/>
          <w:szCs w:val="20"/>
        </w:rPr>
        <w:t>to determine the impact of scope changes on timelines and resources.  The customer understands that changes in scope may impact the timeline, resource requirements and budget.</w:t>
      </w:r>
    </w:p>
    <w:p w14:paraId="6C5322E4" w14:textId="77777777" w:rsidR="005063E0" w:rsidRPr="00C57CD9" w:rsidRDefault="00C3286A" w:rsidP="006B69C9">
      <w:pPr>
        <w:pStyle w:val="Heading1"/>
        <w:rPr>
          <w:sz w:val="32"/>
        </w:rPr>
      </w:pPr>
      <w:r w:rsidRPr="00C57CD9">
        <w:rPr>
          <w:noProof/>
          <w:sz w:val="32"/>
        </w:rPr>
        <w:drawing>
          <wp:inline distT="0" distB="0" distL="0" distR="0" wp14:anchorId="6C532333" wp14:editId="6C532334">
            <wp:extent cx="179408" cy="179408"/>
            <wp:effectExtent l="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4">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C57CD9">
        <w:rPr>
          <w:sz w:val="32"/>
        </w:rPr>
        <w:t xml:space="preserve"> </w:t>
      </w:r>
      <w:r w:rsidRPr="00452259">
        <w:rPr>
          <w:rStyle w:val="Heading1Char"/>
          <w:b/>
          <w:bCs/>
          <w:sz w:val="32"/>
        </w:rPr>
        <w:t>Exclusions</w:t>
      </w:r>
      <w:r w:rsidRPr="00452259">
        <w:rPr>
          <w:b w:val="0"/>
          <w:bCs/>
          <w:sz w:val="32"/>
        </w:rPr>
        <w:t xml:space="preserve"> </w:t>
      </w:r>
      <w:r w:rsidRPr="005063E0">
        <w:rPr>
          <w:sz w:val="32"/>
        </w:rPr>
        <w:tab/>
      </w:r>
      <w:r w:rsidRPr="00C57CD9">
        <w:rPr>
          <w:sz w:val="32"/>
        </w:rPr>
        <w:tab/>
      </w:r>
    </w:p>
    <w:p w14:paraId="6C5322E8" w14:textId="05EB6EDE" w:rsidR="00330F67" w:rsidRPr="00C876C4" w:rsidRDefault="00C3286A" w:rsidP="00C876C4">
      <w:pPr>
        <w:rPr>
          <w:rFonts w:ascii="Calibri" w:hAnsi="Calibri" w:cs="Calibri"/>
        </w:rPr>
      </w:pPr>
      <w:r w:rsidRPr="00B14812">
        <w:rPr>
          <w:noProof/>
          <w:color w:val="000000" w:themeColor="text1"/>
        </w:rPr>
        <mc:AlternateContent>
          <mc:Choice Requires="wps">
            <w:drawing>
              <wp:anchor distT="0" distB="0" distL="114300" distR="114300" simplePos="0" relativeHeight="251668480" behindDoc="0" locked="0" layoutInCell="1" allowOverlap="1" wp14:anchorId="6C532337" wp14:editId="7B5AB3A9">
                <wp:simplePos x="0" y="0"/>
                <wp:positionH relativeFrom="margin">
                  <wp:posOffset>0</wp:posOffset>
                </wp:positionH>
                <wp:positionV relativeFrom="paragraph">
                  <wp:posOffset>56515</wp:posOffset>
                </wp:positionV>
                <wp:extent cx="5924550" cy="9525"/>
                <wp:effectExtent l="0" t="0" r="19050" b="28575"/>
                <wp:wrapNone/>
                <wp:docPr id="14"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8BD866">
              <v:line id="Straight Connector 25"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0,4.45pt" to="466.5pt,5.2pt" w14:anchorId="251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">
                <v:stroke joinstyle="miter"/>
                <w10:wrap anchorx="margin"/>
              </v:line>
            </w:pict>
          </mc:Fallback>
        </mc:AlternateContent>
      </w:r>
      <w:r>
        <w:rPr>
          <w:rFonts w:ascii="Calibri" w:hAnsi="Calibri" w:cs="Calibri"/>
        </w:rPr>
        <w:br/>
      </w:r>
      <w:r w:rsidRPr="00DC3072">
        <w:rPr>
          <w:rFonts w:ascii="Calibri" w:hAnsi="Calibri" w:cs="Calibri"/>
          <w:sz w:val="20"/>
          <w:szCs w:val="20"/>
        </w:rPr>
        <w:t xml:space="preserve">This agreement excludes any customizations or </w:t>
      </w:r>
      <w:r w:rsidR="003E0F0E" w:rsidRPr="00DC3072">
        <w:rPr>
          <w:rFonts w:ascii="Calibri" w:hAnsi="Calibri" w:cs="Calibri"/>
          <w:sz w:val="20"/>
          <w:szCs w:val="20"/>
        </w:rPr>
        <w:t>configurations</w:t>
      </w:r>
      <w:r w:rsidRPr="00DC3072">
        <w:rPr>
          <w:rFonts w:ascii="Calibri" w:hAnsi="Calibri" w:cs="Calibri"/>
          <w:sz w:val="20"/>
          <w:szCs w:val="20"/>
        </w:rPr>
        <w:t xml:space="preserve"> (unless specifically defined) which may be designed or discussed for the </w:t>
      </w:r>
      <w:r w:rsidR="00DC3072" w:rsidRPr="00DC3072">
        <w:rPr>
          <w:rFonts w:ascii="Calibri" w:hAnsi="Calibri" w:cs="Calibri"/>
          <w:sz w:val="20"/>
          <w:szCs w:val="20"/>
        </w:rPr>
        <w:t>Managely</w:t>
      </w:r>
      <w:r w:rsidRPr="00DC3072">
        <w:rPr>
          <w:rFonts w:ascii="Calibri" w:hAnsi="Calibri" w:cs="Calibri"/>
          <w:sz w:val="20"/>
          <w:szCs w:val="20"/>
        </w:rPr>
        <w:t xml:space="preserve"> application, add-on modules or other third-party products.  Any customization or </w:t>
      </w:r>
      <w:r w:rsidRPr="00DC3072">
        <w:rPr>
          <w:rFonts w:ascii="Calibri" w:hAnsi="Calibri" w:cs="Calibri"/>
          <w:sz w:val="20"/>
          <w:szCs w:val="20"/>
        </w:rPr>
        <w:lastRenderedPageBreak/>
        <w:t>special configuration needed will be scoped and a change order issued which the customer will need to approve in writing before they are delivered as part of this project.</w:t>
      </w:r>
      <w:r>
        <w:rPr>
          <w:rFonts w:ascii="Calibri" w:hAnsi="Calibri" w:cs="Calibri"/>
        </w:rPr>
        <w:br/>
      </w:r>
      <w:r>
        <w:rPr>
          <w:rFonts w:cstheme="minorHAnsi"/>
          <w:sz w:val="20"/>
          <w:szCs w:val="20"/>
        </w:rPr>
        <w:br/>
      </w:r>
      <w:r w:rsidRPr="00C57CD9">
        <w:rPr>
          <w:noProof/>
          <w:sz w:val="32"/>
        </w:rPr>
        <w:drawing>
          <wp:inline distT="0" distB="0" distL="0" distR="0" wp14:anchorId="6C532339" wp14:editId="48E9BF34">
            <wp:extent cx="179408" cy="179408"/>
            <wp:effectExtent l="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4">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C57CD9">
        <w:rPr>
          <w:sz w:val="32"/>
        </w:rPr>
        <w:t xml:space="preserve"> </w:t>
      </w:r>
      <w:r w:rsidRPr="005063E0">
        <w:rPr>
          <w:rStyle w:val="Heading1Char"/>
          <w:sz w:val="32"/>
        </w:rPr>
        <w:t>After Hours, Weekend and Holiday Policy</w:t>
      </w:r>
      <w:r w:rsidRPr="005063E0">
        <w:rPr>
          <w:sz w:val="32"/>
          <w:szCs w:val="32"/>
        </w:rPr>
        <w:t xml:space="preserve"> </w:t>
      </w:r>
      <w:r w:rsidRPr="005063E0">
        <w:rPr>
          <w:sz w:val="32"/>
          <w:szCs w:val="32"/>
        </w:rPr>
        <w:tab/>
      </w:r>
      <w:r w:rsidR="001E02AE">
        <w:br/>
      </w:r>
      <w:r w:rsidR="001E02AE" w:rsidRPr="00B14812">
        <w:rPr>
          <w:noProof/>
          <w:color w:val="000000" w:themeColor="text1"/>
        </w:rPr>
        <mc:AlternateContent>
          <mc:Choice Requires="wps">
            <w:drawing>
              <wp:anchor distT="0" distB="0" distL="114300" distR="114300" simplePos="0" relativeHeight="251684864" behindDoc="0" locked="0" layoutInCell="1" allowOverlap="1" wp14:anchorId="26A82BEA" wp14:editId="1CA9892D">
                <wp:simplePos x="0" y="0"/>
                <wp:positionH relativeFrom="margin">
                  <wp:posOffset>0</wp:posOffset>
                </wp:positionH>
                <wp:positionV relativeFrom="paragraph">
                  <wp:posOffset>297815</wp:posOffset>
                </wp:positionV>
                <wp:extent cx="5924550" cy="9525"/>
                <wp:effectExtent l="0" t="0" r="19050" b="28575"/>
                <wp:wrapNone/>
                <wp:docPr id="1"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267542">
              <v:line id="Straight Connector 25"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0,23.45pt" to="466.5pt,24.2pt" w14:anchorId="62CFB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">
                <v:stroke joinstyle="miter"/>
                <w10:wrap anchorx="margin"/>
              </v:line>
            </w:pict>
          </mc:Fallback>
        </mc:AlternateContent>
      </w:r>
      <w:r w:rsidR="00231F99">
        <w:rPr>
          <w:sz w:val="20"/>
          <w:szCs w:val="20"/>
        </w:rPr>
        <w:br/>
      </w:r>
      <w:r w:rsidRPr="00DC3072">
        <w:rPr>
          <w:sz w:val="20"/>
          <w:szCs w:val="20"/>
        </w:rPr>
        <w:t xml:space="preserve">All fees listed in this statement of work are to be performed during the hours of 8 AM to 5 PM ET from Monday to Friday. Hours requested to be performed not during these stated times will incur a surcharge which will require an additional written agreement from the CUSTOMER before the work begins. </w:t>
      </w:r>
    </w:p>
    <w:p w14:paraId="6C5322F6" w14:textId="173E8EC8" w:rsidR="00330F67" w:rsidRDefault="00CD178D" w:rsidP="004B29CA">
      <w:pPr>
        <w:pStyle w:val="Heading1"/>
        <w:spacing w:before="0"/>
      </w:pPr>
      <w:r>
        <w:rPr>
          <w:noProof/>
        </w:rPr>
        <w:pict w14:anchorId="4A80B0F0">
          <v:shape id="_x0000_i1026" type="#_x0000_t75" alt="" style="width:15.75pt;height:15.75pt;visibility:visible;mso-wrap-style:square;mso-width-percent:0;mso-height-percent:0;mso-width-percent:0;mso-height-percent:0">
            <v:imagedata r:id="rId15" o:title=""/>
          </v:shape>
        </w:pict>
      </w:r>
      <w:r w:rsidR="00265297">
        <w:t xml:space="preserve"> </w:t>
      </w:r>
      <w:r w:rsidR="00265297">
        <w:rPr>
          <w:sz w:val="32"/>
        </w:rPr>
        <w:t>Project Scope</w:t>
      </w:r>
    </w:p>
    <w:p w14:paraId="5F999C85" w14:textId="0BAB8D6F" w:rsidR="004B29CA" w:rsidRPr="004B29CA" w:rsidRDefault="0094431C" w:rsidP="004B29CA">
      <w:pPr>
        <w:spacing w:after="0"/>
        <w:rPr>
          <w:rFonts w:eastAsiaTheme="majorEastAsia" w:cstheme="minorHAnsi"/>
          <w:b/>
          <w:color w:val="AE3030"/>
          <w:sz w:val="16"/>
          <w:szCs w:val="16"/>
          <w14:textFill>
            <w14:solidFill>
              <w14:srgbClr w14:val="AE3030">
                <w14:lumMod w14:val="75000"/>
              </w14:srgbClr>
            </w14:solidFill>
          </w14:textFill>
        </w:rPr>
      </w:pPr>
      <w:r w:rsidRPr="00B14812">
        <w:rPr>
          <w:noProof/>
          <w:color w:val="000000" w:themeColor="text1"/>
        </w:rPr>
        <mc:AlternateContent>
          <mc:Choice Requires="wps">
            <w:drawing>
              <wp:anchor distT="0" distB="0" distL="114300" distR="114300" simplePos="0" relativeHeight="251678720" behindDoc="0" locked="0" layoutInCell="1" allowOverlap="1" wp14:anchorId="4F5D959E" wp14:editId="5441B460">
                <wp:simplePos x="0" y="0"/>
                <wp:positionH relativeFrom="margin">
                  <wp:posOffset>0</wp:posOffset>
                </wp:positionH>
                <wp:positionV relativeFrom="paragraph">
                  <wp:posOffset>0</wp:posOffset>
                </wp:positionV>
                <wp:extent cx="5924550" cy="9525"/>
                <wp:effectExtent l="0" t="0" r="19050" b="28575"/>
                <wp:wrapNone/>
                <wp:docPr id="20"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AC65D5">
              <v:line id="Straight Connector 25"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0,0" to="466.5pt,.75pt" w14:anchorId="461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">
                <v:stroke joinstyle="miter"/>
                <w10:wrap anchorx="margin"/>
              </v:line>
            </w:pict>
          </mc:Fallback>
        </mc:AlternateContent>
      </w:r>
    </w:p>
    <w:p w14:paraId="5DD6CA30" w14:textId="064E1073" w:rsidR="004B29CA" w:rsidRPr="00452A55" w:rsidRDefault="00452A55" w:rsidP="004B29CA">
      <w:pPr>
        <w:spacing w:after="0"/>
        <w:rPr>
          <w:rFonts w:cs="Arial"/>
          <w:sz w:val="20"/>
          <w:szCs w:val="20"/>
        </w:rPr>
      </w:pPr>
      <w:r w:rsidRPr="00452A55">
        <w:rPr>
          <w:rFonts w:cs="Arial"/>
          <w:sz w:val="20"/>
          <w:szCs w:val="20"/>
        </w:rPr>
        <w:t>Software</w:t>
      </w:r>
      <w:r w:rsidR="004B29CA" w:rsidRPr="00452A55">
        <w:rPr>
          <w:rFonts w:cs="Arial"/>
          <w:sz w:val="20"/>
          <w:szCs w:val="20"/>
        </w:rPr>
        <w:t xml:space="preserve"> scope outlined in </w:t>
      </w:r>
      <w:r w:rsidRPr="00452A55">
        <w:rPr>
          <w:rFonts w:cs="Arial"/>
          <w:sz w:val="20"/>
          <w:szCs w:val="20"/>
        </w:rPr>
        <w:t xml:space="preserve">Products &amp; Services included section above. </w:t>
      </w:r>
    </w:p>
    <w:p w14:paraId="33894521" w14:textId="6129F1AC" w:rsidR="004B29CA" w:rsidRPr="00231F99" w:rsidRDefault="00452A55" w:rsidP="00231F99">
      <w:pPr>
        <w:spacing w:after="0"/>
        <w:rPr>
          <w:rFonts w:cs="Arial"/>
          <w:sz w:val="20"/>
          <w:szCs w:val="20"/>
        </w:rPr>
      </w:pPr>
      <w:r w:rsidRPr="00452A55">
        <w:rPr>
          <w:rFonts w:cs="Arial"/>
          <w:sz w:val="20"/>
          <w:szCs w:val="20"/>
        </w:rPr>
        <w:t xml:space="preserve">Services Scope subject to Statement of Work. </w:t>
      </w:r>
    </w:p>
    <w:p w14:paraId="69046140" w14:textId="1DCBE7DE" w:rsidR="00E61ECC" w:rsidRDefault="00231F99" w:rsidP="0094431C">
      <w:pPr>
        <w:pStyle w:val="Heading1"/>
        <w:spacing w:before="0"/>
      </w:pPr>
      <w:r w:rsidRPr="00B14812">
        <w:rPr>
          <w:noProof/>
          <w:color w:val="000000" w:themeColor="text1" w:themeShade="BF"/>
        </w:rPr>
        <mc:AlternateContent>
          <mc:Choice Requires="wps">
            <w:drawing>
              <wp:anchor distT="0" distB="0" distL="114300" distR="114300" simplePos="0" relativeHeight="251680768" behindDoc="0" locked="0" layoutInCell="1" allowOverlap="1" wp14:anchorId="62FCEFA6" wp14:editId="331109C3">
                <wp:simplePos x="0" y="0"/>
                <wp:positionH relativeFrom="margin">
                  <wp:posOffset>0</wp:posOffset>
                </wp:positionH>
                <wp:positionV relativeFrom="paragraph">
                  <wp:posOffset>365125</wp:posOffset>
                </wp:positionV>
                <wp:extent cx="5924550" cy="9525"/>
                <wp:effectExtent l="0" t="0" r="19050" b="28575"/>
                <wp:wrapNone/>
                <wp:docPr id="22"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E7514A">
              <v:line id="Straight Connector 25"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0,28.75pt" to="466.5pt,29.5pt" w14:anchorId="38B7A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">
                <v:stroke joinstyle="miter"/>
                <w10:wrap anchorx="margin"/>
              </v:line>
            </w:pict>
          </mc:Fallback>
        </mc:AlternateContent>
      </w:r>
      <w:r w:rsidR="00E61ECC" w:rsidRPr="003566D6">
        <w:rPr>
          <w:noProof/>
        </w:rPr>
        <w:drawing>
          <wp:inline distT="0" distB="0" distL="0" distR="0" wp14:anchorId="6813B49B" wp14:editId="70CFC14E">
            <wp:extent cx="182880" cy="182880"/>
            <wp:effectExtent l="0" t="0" r="762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61ECC">
        <w:t xml:space="preserve"> </w:t>
      </w:r>
      <w:r w:rsidR="00187234">
        <w:rPr>
          <w:sz w:val="32"/>
        </w:rPr>
        <w:t>Terms and Conditions</w:t>
      </w:r>
    </w:p>
    <w:p w14:paraId="2E44ABAF" w14:textId="77777777" w:rsidR="00231F99" w:rsidRDefault="00231F99" w:rsidP="00231F99">
      <w:pPr>
        <w:spacing w:after="0" w:line="240" w:lineRule="auto"/>
        <w:rPr>
          <w:rFonts w:ascii="Calibri" w:hAnsi="Calibri" w:cs="Calibri"/>
          <w:b/>
          <w:bCs/>
        </w:rPr>
      </w:pPr>
    </w:p>
    <w:p w14:paraId="666CEC5A" w14:textId="0FEBEE8D"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 xml:space="preserve">Support Services  </w:t>
      </w:r>
    </w:p>
    <w:p w14:paraId="7BB42A49" w14:textId="77777777" w:rsidR="00231F99" w:rsidRPr="00231F99" w:rsidRDefault="00231F99" w:rsidP="00231F99">
      <w:pPr>
        <w:spacing w:after="0" w:line="240" w:lineRule="auto"/>
        <w:rPr>
          <w:rFonts w:cstheme="minorHAnsi"/>
        </w:rPr>
      </w:pPr>
      <w:r w:rsidRPr="00231F99">
        <w:rPr>
          <w:rFonts w:cstheme="minorHAnsi"/>
        </w:rPr>
        <w:t xml:space="preserve">BOLD agrees to provide support for the Licensed Software for the CUSTOMER.  BOLD shall supply the CUSTOMER with an email address, phone number and portal, so the CUSTOMER may submit and query support requests.  BOLD shall supply support services Monday through Friday from 8:00am through 5:00pm eastern time, excluding normal business holidays. </w:t>
      </w:r>
    </w:p>
    <w:p w14:paraId="49C71A72" w14:textId="77777777" w:rsidR="00231F99" w:rsidRPr="00231F99" w:rsidRDefault="00231F99" w:rsidP="00231F99">
      <w:pPr>
        <w:spacing w:after="0" w:line="240" w:lineRule="auto"/>
        <w:rPr>
          <w:rFonts w:cstheme="minorHAnsi"/>
        </w:rPr>
      </w:pPr>
    </w:p>
    <w:p w14:paraId="764E5EDA" w14:textId="47C982F9"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Term</w:t>
      </w:r>
    </w:p>
    <w:p w14:paraId="3799D06D" w14:textId="77777777" w:rsidR="00231F99" w:rsidRPr="00231F99" w:rsidRDefault="00231F99" w:rsidP="00231F99">
      <w:pPr>
        <w:spacing w:after="0" w:line="240" w:lineRule="auto"/>
        <w:rPr>
          <w:rFonts w:cstheme="minorHAnsi"/>
        </w:rPr>
      </w:pPr>
      <w:r w:rsidRPr="00231F99">
        <w:rPr>
          <w:rFonts w:cstheme="minorHAnsi"/>
        </w:rPr>
        <w:t>The License and this Agreement are effective as of the date of the signed order form until the third anniversary of the Invoice Start Date (the “Initial Term”) and thereafter shall automatically renew annually unless terminated by either party by written notice to the other party at least thirty days but no more than six months prior to the next renewal anniversary date.</w:t>
      </w:r>
    </w:p>
    <w:p w14:paraId="22DDA98F" w14:textId="77777777" w:rsidR="00231F99" w:rsidRPr="00231F99" w:rsidRDefault="00231F99" w:rsidP="00231F99">
      <w:pPr>
        <w:spacing w:after="0" w:line="240" w:lineRule="auto"/>
        <w:rPr>
          <w:rFonts w:cstheme="minorHAnsi"/>
          <w:b/>
          <w:bCs/>
        </w:rPr>
      </w:pPr>
    </w:p>
    <w:p w14:paraId="2CBEA320" w14:textId="26D51AC9"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 xml:space="preserve">Training </w:t>
      </w:r>
    </w:p>
    <w:p w14:paraId="2884C3BD" w14:textId="77777777" w:rsidR="00231F99" w:rsidRPr="00231F99" w:rsidRDefault="00231F99" w:rsidP="00231F99">
      <w:pPr>
        <w:spacing w:after="0" w:line="240" w:lineRule="auto"/>
        <w:rPr>
          <w:rFonts w:cstheme="minorHAnsi"/>
        </w:rPr>
      </w:pPr>
      <w:r w:rsidRPr="00231F99">
        <w:rPr>
          <w:rFonts w:cstheme="minorHAnsi"/>
        </w:rPr>
        <w:t>Upon the request of the CUSTOMER, BOLD shall supply virtual training services on the usage, setup, administration, and operations of the Licensed Software.</w:t>
      </w:r>
    </w:p>
    <w:p w14:paraId="0855FD95" w14:textId="77777777" w:rsidR="00231F99" w:rsidRPr="00231F99" w:rsidRDefault="00231F99" w:rsidP="00231F99">
      <w:pPr>
        <w:spacing w:after="0" w:line="240" w:lineRule="auto"/>
        <w:rPr>
          <w:rFonts w:cstheme="minorHAnsi"/>
          <w:b/>
          <w:bCs/>
        </w:rPr>
      </w:pPr>
    </w:p>
    <w:p w14:paraId="65EE0163" w14:textId="690CEF9D"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Conversion Services</w:t>
      </w:r>
    </w:p>
    <w:p w14:paraId="76B81F02" w14:textId="77777777" w:rsidR="00231F99" w:rsidRPr="00231F99" w:rsidRDefault="00231F99" w:rsidP="00231F99">
      <w:pPr>
        <w:spacing w:after="0" w:line="240" w:lineRule="auto"/>
        <w:rPr>
          <w:rFonts w:cstheme="minorHAnsi"/>
        </w:rPr>
      </w:pPr>
      <w:r w:rsidRPr="00231F99">
        <w:rPr>
          <w:rFonts w:cstheme="minorHAnsi"/>
        </w:rPr>
        <w:t xml:space="preserve">Upon the request of the CUSTOMER, BOLD shall supply conversion service to assist the CUSTOMER to convert their existing data to a usable format for the Licensed Software. The customer is expected to provide a copy of the source data wishing to convert. As part of the setup process, it may be feasible to electronically convert some information (i.e. customers, open invoices, sites, etc.) from Client’s existing accounting/management systems.  However, due to variations in the way that data is stored and the way the software utilizes the data, it is seldom possible for any electronic data conversion to be 100% successful.   The Customer must follow up with a complete review of all of the data, adding data that could not be converted and correcting data that could not be converted completely.  If manual entry of such information becomes necessary, Client shall be fully responsible for entering the information and for paying any costs associated thereto. </w:t>
      </w:r>
      <w:r w:rsidRPr="00231F99">
        <w:rPr>
          <w:rFonts w:cstheme="minorHAnsi"/>
        </w:rPr>
        <w:br/>
      </w:r>
    </w:p>
    <w:p w14:paraId="7E3485F0" w14:textId="77777777" w:rsidR="00231F99" w:rsidRDefault="00231F99" w:rsidP="00231F99">
      <w:pPr>
        <w:pStyle w:val="ListParagraph"/>
        <w:numPr>
          <w:ilvl w:val="0"/>
          <w:numId w:val="23"/>
        </w:numPr>
        <w:spacing w:after="0" w:line="240" w:lineRule="auto"/>
        <w:rPr>
          <w:rFonts w:cstheme="minorHAnsi"/>
          <w:b/>
          <w:bCs/>
        </w:rPr>
      </w:pPr>
      <w:r w:rsidRPr="00231F99">
        <w:rPr>
          <w:rFonts w:cstheme="minorHAnsi"/>
          <w:b/>
          <w:bCs/>
        </w:rPr>
        <w:t>Total System Investment and Recurring Fees</w:t>
      </w:r>
    </w:p>
    <w:p w14:paraId="108A8D16" w14:textId="0690DB2A" w:rsidR="00231F99" w:rsidRPr="00231F99" w:rsidRDefault="00231F99" w:rsidP="00231F99">
      <w:pPr>
        <w:spacing w:after="0" w:line="240" w:lineRule="auto"/>
        <w:rPr>
          <w:rFonts w:cstheme="minorHAnsi"/>
          <w:b/>
          <w:bCs/>
        </w:rPr>
      </w:pPr>
      <w:r w:rsidRPr="00231F99">
        <w:rPr>
          <w:rFonts w:cstheme="minorHAnsi"/>
        </w:rPr>
        <w:lastRenderedPageBreak/>
        <w:t>The total system investment and all recurring fees are non-refundable.</w:t>
      </w:r>
    </w:p>
    <w:p w14:paraId="2E533420" w14:textId="77777777" w:rsidR="00231F99" w:rsidRPr="00231F99" w:rsidRDefault="00231F99" w:rsidP="00231F99">
      <w:pPr>
        <w:spacing w:after="0" w:line="240" w:lineRule="auto"/>
        <w:rPr>
          <w:rFonts w:cstheme="minorHAnsi"/>
          <w:b/>
          <w:bCs/>
        </w:rPr>
      </w:pPr>
    </w:p>
    <w:p w14:paraId="49036CC4" w14:textId="12C2A6D8"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Payment Terms</w:t>
      </w:r>
    </w:p>
    <w:p w14:paraId="23707D70" w14:textId="77777777" w:rsidR="00231F99" w:rsidRPr="00231F99" w:rsidRDefault="00231F99" w:rsidP="00231F99">
      <w:pPr>
        <w:spacing w:after="0" w:line="240" w:lineRule="auto"/>
        <w:rPr>
          <w:rFonts w:cstheme="minorHAnsi"/>
        </w:rPr>
      </w:pPr>
      <w:r w:rsidRPr="00231F99">
        <w:rPr>
          <w:rFonts w:cstheme="minorHAnsi"/>
        </w:rPr>
        <w:t xml:space="preserve">Monthly Fees shall be paid by Client in advance by the first day of each month.  With respect to all other fees and charges, Bold Group shall invoice Client via email and Client shall pay such amounts within ten days of the invoice date.  Bold Group shall have the right to charge monthly late fees on past due amounts at the per annum rate of 18% (or, if lesser, the maximum rate permitted by law).  Client agrees to allow Bold Group to electronically debit its bank account on or about the 10th of each month for the current month's monthly fees and the preceding month’s other charges. All amounts are expressed in US Dollar. </w:t>
      </w:r>
      <w:r w:rsidRPr="00231F99">
        <w:rPr>
          <w:rFonts w:cstheme="minorHAnsi"/>
        </w:rPr>
        <w:br/>
      </w:r>
    </w:p>
    <w:p w14:paraId="2D88EA2F" w14:textId="0E56B9D2"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Third Party Software</w:t>
      </w:r>
      <w:r w:rsidRPr="00231F99">
        <w:rPr>
          <w:rFonts w:cstheme="minorHAnsi"/>
        </w:rPr>
        <w:t xml:space="preserve"> </w:t>
      </w:r>
    </w:p>
    <w:p w14:paraId="757609A0" w14:textId="3BA36338" w:rsidR="00231F99" w:rsidRPr="00231F99" w:rsidRDefault="00231F99" w:rsidP="00231F99">
      <w:pPr>
        <w:spacing w:after="0" w:line="240" w:lineRule="auto"/>
        <w:rPr>
          <w:rFonts w:cstheme="minorHAnsi"/>
        </w:rPr>
      </w:pPr>
      <w:r w:rsidRPr="00231F99">
        <w:rPr>
          <w:rFonts w:cstheme="minorHAnsi"/>
        </w:rPr>
        <w:t xml:space="preserve">This Agreement does not include any operating system, or database management system to operate the licensed applications. It is the sole responsibility of the CUSTOMER to provide these items. BOLD shall supply recommendations as requested. </w:t>
      </w:r>
    </w:p>
    <w:p w14:paraId="06222826" w14:textId="77777777" w:rsidR="00231F99" w:rsidRPr="00231F99" w:rsidRDefault="00231F99" w:rsidP="00231F99">
      <w:pPr>
        <w:spacing w:after="0" w:line="240" w:lineRule="auto"/>
        <w:rPr>
          <w:rFonts w:cstheme="minorHAnsi"/>
        </w:rPr>
      </w:pPr>
    </w:p>
    <w:p w14:paraId="50443386" w14:textId="5696ABF7"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 xml:space="preserve">Taxes </w:t>
      </w:r>
    </w:p>
    <w:p w14:paraId="63798301" w14:textId="6AFC5C8C" w:rsidR="00231F99" w:rsidRPr="00231F99" w:rsidRDefault="00231F99" w:rsidP="00231F99">
      <w:pPr>
        <w:spacing w:after="0" w:line="240" w:lineRule="auto"/>
        <w:rPr>
          <w:rFonts w:cstheme="minorHAnsi"/>
          <w:b/>
          <w:bCs/>
        </w:rPr>
      </w:pPr>
      <w:r w:rsidRPr="00231F99">
        <w:rPr>
          <w:rFonts w:cstheme="minorHAnsi"/>
        </w:rPr>
        <w:t xml:space="preserve">Company Fees do not include any local, state, federal or foreign taxes, levies or duties of any nature including value-added, sales, use or withholding taxes (“Taxes”). Customer is responsible for paying all Taxes for which Customer is responsible under this Section. Company may invoice taxes to Customer and Customer will pay such taxes, unless Customer provides Company with a valid tax exemption certificate authorized by the appropriate taxing authority. </w:t>
      </w:r>
      <w:r w:rsidRPr="00231F99">
        <w:rPr>
          <w:rFonts w:cstheme="minorHAnsi"/>
        </w:rPr>
        <w:br/>
      </w:r>
    </w:p>
    <w:p w14:paraId="47A3A9B6" w14:textId="09B540DE"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 xml:space="preserve">Confidential Information </w:t>
      </w:r>
    </w:p>
    <w:p w14:paraId="6CB2779E" w14:textId="6E776171" w:rsidR="00231F99" w:rsidRPr="00231F99" w:rsidRDefault="00231F99" w:rsidP="00231F99">
      <w:pPr>
        <w:spacing w:after="0" w:line="240" w:lineRule="auto"/>
        <w:rPr>
          <w:rFonts w:cstheme="minorHAnsi"/>
        </w:rPr>
      </w:pPr>
      <w:r w:rsidRPr="00231F99">
        <w:rPr>
          <w:rFonts w:cstheme="minorHAnsi"/>
        </w:rPr>
        <w:t>“Confidential Information” means any information disclosed by one party to the other whether orally or in writing that is designated as confidential or that reasonably should be understood by the receiving party to be confidential, notwithstanding the failure of the disclosing party to designate it as such. Confidential Information may include information that is proprietary to a third party and is disclosed by one party to another pursuant to this Agreement. The [Service], all features and functions thereof and related pricing and product plans will be the Confidential Information of Company.</w:t>
      </w:r>
      <w:r w:rsidRPr="00231F99">
        <w:rPr>
          <w:rFonts w:cstheme="minorHAnsi"/>
        </w:rPr>
        <w:br/>
      </w:r>
    </w:p>
    <w:p w14:paraId="15A3D3B3" w14:textId="2DC2AE9A"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Non-Disclosure</w:t>
      </w:r>
    </w:p>
    <w:p w14:paraId="48FD31B3" w14:textId="74E20C2E" w:rsidR="00231F99" w:rsidRPr="00231F99" w:rsidRDefault="00231F99" w:rsidP="00231F99">
      <w:pPr>
        <w:spacing w:after="0" w:line="240" w:lineRule="auto"/>
        <w:rPr>
          <w:rFonts w:cstheme="minorHAnsi"/>
          <w:b/>
          <w:bCs/>
        </w:rPr>
      </w:pPr>
      <w:r w:rsidRPr="00231F99">
        <w:rPr>
          <w:rFonts w:cstheme="minorHAnsi"/>
        </w:rPr>
        <w:t>Each party agrees to maintain the confidentiality of the other party’s Confidential Information with the same security and measures it uses to protect its own Confidential Information of a similar nature (but in no event less than reasonable security and measures) and not to use such Confidential Information except as necessary to perform its obligations or exercise its rights under this Agreement. The receiving party may disclose Confidential Information of the disclosing party to those employees, officers, directors, agents, affiliates, consultants, users, and suppliers who need to know such Confidential Information for the purpose of carrying out the activities contemplated by this Agreement and who have agreed to confidentiality provisions that are no less restrictive than the requirements herein. Such party will be responsible for any improper use or disclosure of the disclosing party’s Confidential Information by any such parties. Except as expressly permitted by this Section, the receiving party will not disclose or facilitate the disclosure of Confidential Information of the disclosing party to any third party. The restrictions in this Section shall continue until such time as the information is covered by an exclusion set forth below.</w:t>
      </w:r>
      <w:r w:rsidRPr="00231F99">
        <w:rPr>
          <w:rFonts w:cstheme="minorHAnsi"/>
        </w:rPr>
        <w:br/>
      </w:r>
    </w:p>
    <w:p w14:paraId="3468784B" w14:textId="0525DB35"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Exclusions</w:t>
      </w:r>
    </w:p>
    <w:p w14:paraId="26DBAE0A" w14:textId="1EFA42B7" w:rsidR="00231F99" w:rsidRPr="00231F99" w:rsidRDefault="00231F99" w:rsidP="00231F99">
      <w:pPr>
        <w:spacing w:after="0" w:line="240" w:lineRule="auto"/>
        <w:rPr>
          <w:rFonts w:cstheme="minorHAnsi"/>
        </w:rPr>
      </w:pPr>
      <w:r w:rsidRPr="00231F99">
        <w:rPr>
          <w:rFonts w:cstheme="minorHAnsi"/>
        </w:rPr>
        <w:t xml:space="preserve">The receiving party will have no obligation under this Section with respect to information provided by the disclosing party that: (a) is or becomes generally available to the public other than as a result of a breach of </w:t>
      </w:r>
      <w:r w:rsidRPr="00231F99">
        <w:rPr>
          <w:rFonts w:cstheme="minorHAnsi"/>
        </w:rPr>
        <w:lastRenderedPageBreak/>
        <w:t xml:space="preserve">this Agreement by the receiving party, (b) is or becomes available to the receiving party from a source other than the disclosing party, provided that such source is not known to the receiving party to be bound by an obligation of confidentiality to the disclosing party with respect to such information, (c) was in the receiving party’s possession prior to disclosure by the disclosing party, or (d) is independently developed by the receiving party without reference to the Confidential Information. Further either party may disclose Confidential Information (i) as required by any court or other governmental body or as otherwise required by law, or (ii) as necessary for the enforcement of this Agreement or its rights hereunder. </w:t>
      </w:r>
      <w:r w:rsidRPr="00231F99">
        <w:rPr>
          <w:rFonts w:cstheme="minorHAnsi"/>
        </w:rPr>
        <w:br/>
      </w:r>
    </w:p>
    <w:p w14:paraId="54B07279" w14:textId="5EAEDAA6"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No Third-Party Beneficiaries</w:t>
      </w:r>
    </w:p>
    <w:p w14:paraId="102478AE" w14:textId="01DE1FA8" w:rsidR="00231F99" w:rsidRPr="00231F99" w:rsidRDefault="00231F99" w:rsidP="00231F99">
      <w:pPr>
        <w:spacing w:after="0" w:line="240" w:lineRule="auto"/>
        <w:rPr>
          <w:rFonts w:cstheme="minorHAnsi"/>
        </w:rPr>
      </w:pPr>
      <w:r w:rsidRPr="00231F99">
        <w:rPr>
          <w:rFonts w:cstheme="minorHAnsi"/>
        </w:rPr>
        <w:t xml:space="preserve">This Agreement is being entered into for the sole benefit of the parties hereto, and nothing herein, express, or implied, is intended to or will confer upon any other person or entity any legal or equitable right, benefit, or remedy of any nature whatsoever. </w:t>
      </w:r>
      <w:r w:rsidRPr="00231F99">
        <w:rPr>
          <w:rFonts w:cstheme="minorHAnsi"/>
        </w:rPr>
        <w:br/>
      </w:r>
    </w:p>
    <w:p w14:paraId="62367430" w14:textId="372F1F4B"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 xml:space="preserve">Equitable Remedies </w:t>
      </w:r>
    </w:p>
    <w:p w14:paraId="5E14527E" w14:textId="417113D9" w:rsidR="00231F99" w:rsidRPr="00231F99" w:rsidRDefault="00231F99" w:rsidP="00231F99">
      <w:pPr>
        <w:spacing w:after="0" w:line="240" w:lineRule="auto"/>
        <w:rPr>
          <w:rFonts w:cstheme="minorHAnsi"/>
        </w:rPr>
      </w:pPr>
      <w:r w:rsidRPr="00231F99">
        <w:rPr>
          <w:rFonts w:cstheme="minorHAnsi"/>
        </w:rPr>
        <w:t>Each party acknowledges and agrees that (a) a breach or threatened breach by such party may give rise to irreparable harm to the other party for which monetary damages may not be an adequate remedy; and (b) if a breach or threatened breach by such party occurs, the other party will in addition to any and all other rights and remedies that may be available to such other party at law, at equity or otherwise in respect of such breach, be entitled to seek equitable relief that may be available from a court of competent jurisdiction, without any requirement to post a bond or other security.</w:t>
      </w:r>
      <w:r w:rsidRPr="00231F99">
        <w:rPr>
          <w:rFonts w:cstheme="minorHAnsi"/>
        </w:rPr>
        <w:br/>
      </w:r>
    </w:p>
    <w:p w14:paraId="4CAD8BAE" w14:textId="59B0C1D6"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Force Majeure</w:t>
      </w:r>
    </w:p>
    <w:p w14:paraId="38D47F3B" w14:textId="2A133EEE" w:rsidR="00231F99" w:rsidRPr="00231F99" w:rsidRDefault="00231F99" w:rsidP="00231F99">
      <w:pPr>
        <w:spacing w:after="0" w:line="240" w:lineRule="auto"/>
        <w:rPr>
          <w:rFonts w:cstheme="minorHAnsi"/>
        </w:rPr>
      </w:pPr>
      <w:r w:rsidRPr="00231F99">
        <w:rPr>
          <w:rFonts w:cstheme="minorHAnsi"/>
        </w:rPr>
        <w:t>Neither party will be liable under this Agreement for any failure or delay in the performance of its obligations (except for the payment of money) on account of strikes, shortages, riots, insurrections, fires, flood, storm, explosions, acts of God, war, governmental action, labor conditions, earthquakes, material shortages, or any other cause that is beyond the reasonable control of such party.</w:t>
      </w:r>
      <w:r w:rsidRPr="00231F99">
        <w:rPr>
          <w:rFonts w:cstheme="minorHAnsi"/>
        </w:rPr>
        <w:br/>
      </w:r>
    </w:p>
    <w:p w14:paraId="4B21DF49" w14:textId="7785C17E"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FCPA Compliance</w:t>
      </w:r>
    </w:p>
    <w:p w14:paraId="6D7FE017" w14:textId="77777777" w:rsidR="00231F99" w:rsidRPr="00231F99" w:rsidRDefault="00231F99" w:rsidP="00231F99">
      <w:pPr>
        <w:spacing w:after="0" w:line="240" w:lineRule="auto"/>
        <w:rPr>
          <w:rFonts w:cstheme="minorHAnsi"/>
        </w:rPr>
      </w:pPr>
      <w:r w:rsidRPr="00231F99">
        <w:rPr>
          <w:rFonts w:cstheme="minorHAnsi"/>
        </w:rPr>
        <w:t>Customer will comply with the United Stated Foreign Corrupt Practices Act (as amended) and any analogous law or regulations existing in any other country or region in the Territory, in connection with its performance under this Agreement. Customer shall not make any payment, either directly or indirectly, of money or other assets, including but not limited to compensation derived from this Agreement to government or political party officials, candidates for government or political office, or representatives of other businesses or persons acting on behalf of the foregoing, that would violate any applicable law, rule, or regulation.</w:t>
      </w:r>
    </w:p>
    <w:p w14:paraId="1B79330A" w14:textId="3408DC5E" w:rsidR="00187234" w:rsidRDefault="001E02AE" w:rsidP="00187234">
      <w:pPr>
        <w:pStyle w:val="Heading1"/>
        <w:spacing w:before="0"/>
      </w:pPr>
      <w:r>
        <w:br/>
      </w:r>
      <w:r w:rsidR="00187234" w:rsidRPr="003566D6">
        <w:rPr>
          <w:noProof/>
        </w:rPr>
        <w:drawing>
          <wp:inline distT="0" distB="0" distL="0" distR="0" wp14:anchorId="530C572D" wp14:editId="429DBA26">
            <wp:extent cx="200025" cy="200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187234">
        <w:t xml:space="preserve"> </w:t>
      </w:r>
      <w:r w:rsidR="00340840">
        <w:rPr>
          <w:sz w:val="32"/>
        </w:rPr>
        <w:t>Special Conditions</w:t>
      </w:r>
    </w:p>
    <w:p w14:paraId="63D3E530" w14:textId="14192D4D" w:rsidR="00187234" w:rsidRPr="004B29CA" w:rsidRDefault="0094431C" w:rsidP="004B29CA">
      <w:r w:rsidRPr="00B14812">
        <w:rPr>
          <w:noProof/>
          <w:color w:val="000000" w:themeColor="text1"/>
        </w:rPr>
        <mc:AlternateContent>
          <mc:Choice Requires="wps">
            <w:drawing>
              <wp:anchor distT="0" distB="0" distL="114300" distR="114300" simplePos="0" relativeHeight="251682816" behindDoc="0" locked="0" layoutInCell="1" allowOverlap="1" wp14:anchorId="24EBB180" wp14:editId="01053CC4">
                <wp:simplePos x="0" y="0"/>
                <wp:positionH relativeFrom="margin">
                  <wp:posOffset>0</wp:posOffset>
                </wp:positionH>
                <wp:positionV relativeFrom="paragraph">
                  <wp:posOffset>-635</wp:posOffset>
                </wp:positionV>
                <wp:extent cx="5924550" cy="9525"/>
                <wp:effectExtent l="0" t="0" r="19050" b="28575"/>
                <wp:wrapNone/>
                <wp:docPr id="23"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329726">
              <v:line id="Straight Connector 25"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0,-.05pt" to="466.5pt,.7pt" w14:anchorId="5FE3E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">
                <v:stroke joinstyle="miter"/>
                <w10:wrap anchorx="margin"/>
              </v:line>
            </w:pict>
          </mc:Fallback>
        </mc:AlternateContent>
      </w:r>
    </w:p>
    <w:p w14:paraId="6C5322F7" w14:textId="013A4967" w:rsidR="005063E0" w:rsidRPr="00FC63B5" w:rsidRDefault="00C3286A" w:rsidP="005063E0">
      <w:pPr>
        <w:pageBreakBefore/>
        <w:tabs>
          <w:tab w:val="left" w:pos="2595"/>
        </w:tabs>
        <w:rPr>
          <w:sz w:val="20"/>
          <w:szCs w:val="20"/>
        </w:rPr>
      </w:pPr>
      <w:r>
        <w:rPr>
          <w:sz w:val="20"/>
          <w:szCs w:val="20"/>
        </w:rPr>
        <w:lastRenderedPageBreak/>
        <w:t xml:space="preserve">Proposal </w:t>
      </w:r>
      <w:r w:rsidRPr="00FC63B5">
        <w:rPr>
          <w:sz w:val="20"/>
          <w:szCs w:val="20"/>
        </w:rPr>
        <w:t>Date:</w:t>
      </w:r>
      <w:r>
        <w:rPr>
          <w:sz w:val="20"/>
          <w:szCs w:val="20"/>
        </w:rPr>
        <w:br/>
      </w:r>
      <w:r w:rsidR="003E0F0E" w:rsidRPr="003E0F0E">
        <w:rPr>
          <w:rFonts w:ascii="Trebuchet MS" w:hAnsi="Trebuchet MS"/>
          <w:b/>
          <w:sz w:val="22"/>
          <w:szCs w:val="18"/>
          <w:highlight w:val="yellow"/>
        </w:rPr>
        <w:t>Proposal Date</w:t>
      </w:r>
      <w:r w:rsidRPr="00FC63B5">
        <w:rPr>
          <w:sz w:val="20"/>
          <w:szCs w:val="20"/>
        </w:rPr>
        <w:tab/>
      </w:r>
    </w:p>
    <w:p w14:paraId="6C5322F8" w14:textId="7B48ACE2" w:rsidR="005063E0" w:rsidRPr="00FC63B5" w:rsidRDefault="00C3286A" w:rsidP="005063E0">
      <w:pPr>
        <w:tabs>
          <w:tab w:val="left" w:pos="2595"/>
          <w:tab w:val="left" w:pos="4350"/>
        </w:tabs>
        <w:rPr>
          <w:sz w:val="20"/>
          <w:szCs w:val="20"/>
        </w:rPr>
      </w:pPr>
      <w:r w:rsidRPr="00FC63B5">
        <w:rPr>
          <w:sz w:val="20"/>
          <w:szCs w:val="20"/>
        </w:rPr>
        <w:t>Quote Number:</w:t>
      </w:r>
      <w:r>
        <w:rPr>
          <w:sz w:val="20"/>
          <w:szCs w:val="20"/>
        </w:rPr>
        <w:br/>
      </w:r>
      <w:r w:rsidR="003E0F0E" w:rsidRPr="003E0F0E">
        <w:rPr>
          <w:b/>
          <w:sz w:val="24"/>
          <w:szCs w:val="20"/>
          <w:highlight w:val="yellow"/>
        </w:rPr>
        <w:t>Quote ID</w:t>
      </w:r>
      <w:r w:rsidRPr="00FC63B5">
        <w:rPr>
          <w:sz w:val="20"/>
          <w:szCs w:val="20"/>
        </w:rPr>
        <w:tab/>
      </w:r>
    </w:p>
    <w:p w14:paraId="6C5322F9" w14:textId="03F5187B" w:rsidR="005063E0" w:rsidRPr="005051E4" w:rsidRDefault="00C3286A" w:rsidP="005063E0">
      <w:pPr>
        <w:tabs>
          <w:tab w:val="left" w:pos="2595"/>
          <w:tab w:val="left" w:pos="4350"/>
        </w:tabs>
        <w:rPr>
          <w:sz w:val="24"/>
          <w:szCs w:val="20"/>
        </w:rPr>
      </w:pPr>
      <w:r>
        <w:rPr>
          <w:sz w:val="20"/>
          <w:szCs w:val="20"/>
        </w:rPr>
        <w:t xml:space="preserve">Sales Executive: </w:t>
      </w:r>
      <w:r w:rsidRPr="005051E4">
        <w:rPr>
          <w:sz w:val="24"/>
          <w:szCs w:val="20"/>
        </w:rPr>
        <w:br/>
      </w:r>
      <w:r w:rsidR="003E0F0E" w:rsidRPr="003E0F0E">
        <w:rPr>
          <w:rFonts w:ascii="Trebuchet MS" w:hAnsi="Trebuchet MS"/>
          <w:b/>
          <w:sz w:val="22"/>
          <w:szCs w:val="18"/>
          <w:highlight w:val="yellow"/>
        </w:rPr>
        <w:t>Sales Executive Full Name</w:t>
      </w:r>
    </w:p>
    <w:p w14:paraId="6C5322FA" w14:textId="77777777" w:rsidR="005063E0" w:rsidRPr="00417B6C" w:rsidRDefault="00CD178D" w:rsidP="005063E0">
      <w:pPr>
        <w:rPr>
          <w:rFonts w:cstheme="minorHAnsi"/>
          <w:b/>
          <w:iCs/>
          <w:sz w:val="44"/>
          <w:szCs w:val="20"/>
        </w:rPr>
      </w:pPr>
    </w:p>
    <w:tbl>
      <w:tblPr>
        <w:tblStyle w:val="TableGrid"/>
        <w:tblW w:w="9715" w:type="dxa"/>
        <w:tblCellMar>
          <w:top w:w="144" w:type="dxa"/>
          <w:left w:w="144" w:type="dxa"/>
          <w:bottom w:w="144" w:type="dxa"/>
          <w:right w:w="288" w:type="dxa"/>
        </w:tblCellMar>
        <w:tblLook w:val="04A0" w:firstRow="1" w:lastRow="0" w:firstColumn="1" w:lastColumn="0" w:noHBand="0" w:noVBand="1"/>
      </w:tblPr>
      <w:tblGrid>
        <w:gridCol w:w="4485"/>
        <w:gridCol w:w="540"/>
        <w:gridCol w:w="4690"/>
      </w:tblGrid>
      <w:tr w:rsidR="00DC0797" w14:paraId="6C5322FE" w14:textId="77777777" w:rsidTr="007161B4">
        <w:trPr>
          <w:trHeight w:val="324"/>
        </w:trPr>
        <w:tc>
          <w:tcPr>
            <w:tcW w:w="4485" w:type="dxa"/>
            <w:tcBorders>
              <w:top w:val="nil"/>
              <w:left w:val="nil"/>
              <w:bottom w:val="nil"/>
              <w:right w:val="nil"/>
            </w:tcBorders>
            <w:shd w:val="clear" w:color="auto" w:fill="A6A6A6" w:themeFill="background1" w:themeFillShade="A6"/>
            <w:vAlign w:val="center"/>
          </w:tcPr>
          <w:p w14:paraId="6C5322FB" w14:textId="77777777" w:rsidR="00DC0797" w:rsidRDefault="00C3286A">
            <w:pPr>
              <w:jc w:val="center"/>
              <w:rPr>
                <w:b/>
                <w:color w:val="FFFFFF" w:themeColor="background1"/>
                <w:sz w:val="20"/>
                <w:szCs w:val="20"/>
              </w:rPr>
            </w:pPr>
            <w:r>
              <w:rPr>
                <w:b/>
                <w:color w:val="FFFFFF" w:themeColor="background1"/>
                <w:sz w:val="20"/>
                <w:szCs w:val="20"/>
              </w:rPr>
              <w:t>Perennial Software, LLC dba Bold Group</w:t>
            </w:r>
          </w:p>
        </w:tc>
        <w:tc>
          <w:tcPr>
            <w:tcW w:w="540" w:type="dxa"/>
            <w:tcBorders>
              <w:top w:val="nil"/>
              <w:left w:val="nil"/>
              <w:bottom w:val="nil"/>
              <w:right w:val="nil"/>
            </w:tcBorders>
          </w:tcPr>
          <w:p w14:paraId="6C5322FC" w14:textId="77777777" w:rsidR="005063E0" w:rsidRDefault="00CD178D" w:rsidP="007161B4">
            <w:pPr>
              <w:spacing w:before="120" w:after="120"/>
              <w:rPr>
                <w:rFonts w:cstheme="minorHAnsi"/>
                <w:sz w:val="20"/>
                <w:szCs w:val="20"/>
              </w:rPr>
            </w:pPr>
          </w:p>
        </w:tc>
        <w:tc>
          <w:tcPr>
            <w:tcW w:w="4690" w:type="dxa"/>
            <w:tcBorders>
              <w:top w:val="nil"/>
              <w:left w:val="nil"/>
              <w:bottom w:val="nil"/>
              <w:right w:val="nil"/>
            </w:tcBorders>
            <w:shd w:val="clear" w:color="auto" w:fill="A6A6A6" w:themeFill="background1" w:themeFillShade="A6"/>
            <w:vAlign w:val="center"/>
          </w:tcPr>
          <w:p w14:paraId="6C5322FD" w14:textId="46742A8D" w:rsidR="005063E0" w:rsidRPr="006428F2" w:rsidRDefault="00424437" w:rsidP="007161B4">
            <w:pPr>
              <w:spacing w:before="120" w:after="120"/>
              <w:jc w:val="center"/>
              <w:rPr>
                <w:rFonts w:cstheme="minorHAnsi"/>
                <w:color w:val="FFFFFF" w:themeColor="background1"/>
                <w:sz w:val="24"/>
                <w:szCs w:val="24"/>
              </w:rPr>
            </w:pPr>
            <w:r>
              <w:rPr>
                <w:rFonts w:cstheme="minorHAnsi"/>
                <w:b/>
                <w:color w:val="FFFFFF" w:themeColor="background1"/>
                <w:sz w:val="28"/>
                <w:szCs w:val="28"/>
                <w:highlight w:val="yellow"/>
              </w:rPr>
              <w:t>Witness Security</w:t>
            </w:r>
          </w:p>
        </w:tc>
      </w:tr>
      <w:tr w:rsidR="00DC0797" w14:paraId="6C532302" w14:textId="77777777" w:rsidTr="007161B4">
        <w:tc>
          <w:tcPr>
            <w:tcW w:w="4485" w:type="dxa"/>
            <w:tcBorders>
              <w:top w:val="nil"/>
              <w:left w:val="nil"/>
              <w:bottom w:val="nil"/>
              <w:right w:val="nil"/>
            </w:tcBorders>
            <w:shd w:val="clear" w:color="auto" w:fill="F2F2F2" w:themeFill="background1" w:themeFillShade="F2"/>
          </w:tcPr>
          <w:p w14:paraId="6C5322FF" w14:textId="77777777" w:rsidR="005063E0" w:rsidRPr="006428F2" w:rsidRDefault="00C3286A" w:rsidP="007161B4">
            <w:pPr>
              <w:spacing w:before="120" w:after="120"/>
              <w:rPr>
                <w:rFonts w:cstheme="minorHAnsi"/>
                <w:sz w:val="22"/>
                <w:szCs w:val="20"/>
              </w:rPr>
            </w:pPr>
            <w:r w:rsidRPr="00CB0A27">
              <w:rPr>
                <w:rFonts w:cstheme="minorHAnsi"/>
                <w:sz w:val="22"/>
                <w:szCs w:val="22"/>
              </w:rPr>
              <w:t>Signature:</w:t>
            </w:r>
          </w:p>
        </w:tc>
        <w:tc>
          <w:tcPr>
            <w:tcW w:w="540" w:type="dxa"/>
            <w:tcBorders>
              <w:top w:val="nil"/>
              <w:left w:val="nil"/>
              <w:bottom w:val="nil"/>
              <w:right w:val="nil"/>
            </w:tcBorders>
          </w:tcPr>
          <w:p w14:paraId="6C532300" w14:textId="77777777" w:rsidR="005063E0" w:rsidRPr="006428F2" w:rsidRDefault="00CD178D" w:rsidP="007161B4">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1" w14:textId="77777777" w:rsidR="005063E0" w:rsidRPr="006428F2" w:rsidRDefault="00C3286A" w:rsidP="007161B4">
            <w:pPr>
              <w:spacing w:before="120" w:after="120"/>
              <w:rPr>
                <w:rFonts w:cstheme="minorHAnsi"/>
                <w:sz w:val="22"/>
                <w:szCs w:val="20"/>
              </w:rPr>
            </w:pPr>
            <w:r w:rsidRPr="00CB0A27">
              <w:rPr>
                <w:rFonts w:cstheme="minorHAnsi"/>
                <w:sz w:val="22"/>
                <w:szCs w:val="22"/>
              </w:rPr>
              <w:t>Signature:</w:t>
            </w:r>
          </w:p>
        </w:tc>
      </w:tr>
      <w:tr w:rsidR="00DC0797" w14:paraId="6C532306" w14:textId="77777777" w:rsidTr="007161B4">
        <w:tc>
          <w:tcPr>
            <w:tcW w:w="4485" w:type="dxa"/>
            <w:tcBorders>
              <w:top w:val="nil"/>
              <w:left w:val="nil"/>
              <w:bottom w:val="nil"/>
              <w:right w:val="nil"/>
            </w:tcBorders>
            <w:shd w:val="clear" w:color="auto" w:fill="F2F2F2" w:themeFill="background1" w:themeFillShade="F2"/>
          </w:tcPr>
          <w:p w14:paraId="6C532303" w14:textId="2E00AB27" w:rsidR="005063E0" w:rsidRPr="006428F2" w:rsidRDefault="00C3286A" w:rsidP="007161B4">
            <w:pPr>
              <w:spacing w:before="120" w:after="120"/>
              <w:rPr>
                <w:rFonts w:cstheme="minorHAnsi"/>
                <w:sz w:val="22"/>
                <w:szCs w:val="20"/>
              </w:rPr>
            </w:pPr>
            <w:r w:rsidRPr="006428F2">
              <w:rPr>
                <w:rFonts w:cstheme="minorHAnsi"/>
                <w:sz w:val="22"/>
                <w:szCs w:val="20"/>
              </w:rPr>
              <w:t xml:space="preserve">Name:    </w:t>
            </w:r>
          </w:p>
        </w:tc>
        <w:tc>
          <w:tcPr>
            <w:tcW w:w="540" w:type="dxa"/>
            <w:tcBorders>
              <w:top w:val="nil"/>
              <w:left w:val="nil"/>
              <w:bottom w:val="nil"/>
              <w:right w:val="nil"/>
            </w:tcBorders>
          </w:tcPr>
          <w:p w14:paraId="6C532304" w14:textId="77777777" w:rsidR="005063E0" w:rsidRPr="006428F2" w:rsidRDefault="00CD178D" w:rsidP="007161B4">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5" w14:textId="6CB8D044" w:rsidR="005063E0" w:rsidRPr="006428F2" w:rsidRDefault="00C3286A" w:rsidP="007161B4">
            <w:pPr>
              <w:spacing w:before="120" w:after="120"/>
              <w:rPr>
                <w:rFonts w:cstheme="minorHAnsi"/>
                <w:sz w:val="22"/>
                <w:szCs w:val="20"/>
              </w:rPr>
            </w:pPr>
            <w:r>
              <w:rPr>
                <w:rFonts w:cstheme="minorHAnsi"/>
                <w:sz w:val="22"/>
                <w:szCs w:val="20"/>
              </w:rPr>
              <w:t xml:space="preserve">Name:    </w:t>
            </w:r>
          </w:p>
        </w:tc>
      </w:tr>
      <w:tr w:rsidR="00DC0797" w14:paraId="6C53230A" w14:textId="77777777" w:rsidTr="007161B4">
        <w:tc>
          <w:tcPr>
            <w:tcW w:w="4485" w:type="dxa"/>
            <w:tcBorders>
              <w:top w:val="nil"/>
              <w:left w:val="nil"/>
              <w:bottom w:val="nil"/>
              <w:right w:val="nil"/>
            </w:tcBorders>
            <w:shd w:val="clear" w:color="auto" w:fill="F2F2F2" w:themeFill="background1" w:themeFillShade="F2"/>
          </w:tcPr>
          <w:p w14:paraId="6C532307" w14:textId="5247F7F7" w:rsidR="005063E0" w:rsidRPr="006428F2" w:rsidRDefault="00C3286A" w:rsidP="007161B4">
            <w:pPr>
              <w:spacing w:before="120" w:after="120"/>
              <w:rPr>
                <w:rFonts w:cstheme="minorHAnsi"/>
                <w:sz w:val="22"/>
                <w:szCs w:val="20"/>
              </w:rPr>
            </w:pPr>
            <w:r w:rsidRPr="006428F2">
              <w:rPr>
                <w:rFonts w:cstheme="minorHAnsi"/>
                <w:sz w:val="22"/>
                <w:szCs w:val="20"/>
              </w:rPr>
              <w:t xml:space="preserve">Title:       </w:t>
            </w:r>
          </w:p>
        </w:tc>
        <w:tc>
          <w:tcPr>
            <w:tcW w:w="540" w:type="dxa"/>
            <w:tcBorders>
              <w:top w:val="nil"/>
              <w:left w:val="nil"/>
              <w:bottom w:val="nil"/>
              <w:right w:val="nil"/>
            </w:tcBorders>
          </w:tcPr>
          <w:p w14:paraId="6C532308" w14:textId="77777777" w:rsidR="005063E0" w:rsidRPr="006428F2" w:rsidRDefault="00CD178D" w:rsidP="007161B4">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9" w14:textId="77777777" w:rsidR="005063E0" w:rsidRPr="006428F2" w:rsidRDefault="00C3286A" w:rsidP="007161B4">
            <w:pPr>
              <w:spacing w:before="120" w:after="120"/>
              <w:rPr>
                <w:rFonts w:cstheme="minorHAnsi"/>
                <w:sz w:val="22"/>
                <w:szCs w:val="20"/>
              </w:rPr>
            </w:pPr>
            <w:r>
              <w:rPr>
                <w:rFonts w:cstheme="minorHAnsi"/>
                <w:sz w:val="22"/>
                <w:szCs w:val="20"/>
              </w:rPr>
              <w:t xml:space="preserve">Title:       </w:t>
            </w:r>
          </w:p>
        </w:tc>
      </w:tr>
      <w:tr w:rsidR="00DC0797" w14:paraId="6C53230E" w14:textId="77777777" w:rsidTr="007161B4">
        <w:tc>
          <w:tcPr>
            <w:tcW w:w="4485" w:type="dxa"/>
            <w:tcBorders>
              <w:top w:val="nil"/>
              <w:left w:val="nil"/>
              <w:bottom w:val="nil"/>
              <w:right w:val="nil"/>
            </w:tcBorders>
            <w:shd w:val="clear" w:color="auto" w:fill="F2F2F2" w:themeFill="background1" w:themeFillShade="F2"/>
          </w:tcPr>
          <w:p w14:paraId="6C53230B" w14:textId="77777777" w:rsidR="005063E0" w:rsidRPr="006428F2" w:rsidRDefault="00C3286A" w:rsidP="007161B4">
            <w:pPr>
              <w:spacing w:before="120" w:after="120"/>
              <w:rPr>
                <w:rFonts w:cstheme="minorHAnsi"/>
                <w:sz w:val="22"/>
                <w:szCs w:val="20"/>
              </w:rPr>
            </w:pPr>
            <w:r w:rsidRPr="00CB0A27">
              <w:rPr>
                <w:rFonts w:cstheme="minorHAnsi"/>
                <w:sz w:val="22"/>
                <w:szCs w:val="22"/>
              </w:rPr>
              <w:t>Date:</w:t>
            </w:r>
            <w:r>
              <w:rPr>
                <w:rFonts w:cstheme="minorHAnsi"/>
                <w:sz w:val="20"/>
                <w:szCs w:val="20"/>
              </w:rPr>
              <w:t xml:space="preserve">      </w:t>
            </w:r>
          </w:p>
        </w:tc>
        <w:tc>
          <w:tcPr>
            <w:tcW w:w="540" w:type="dxa"/>
            <w:tcBorders>
              <w:top w:val="nil"/>
              <w:left w:val="nil"/>
              <w:bottom w:val="nil"/>
              <w:right w:val="nil"/>
            </w:tcBorders>
          </w:tcPr>
          <w:p w14:paraId="6C53230C" w14:textId="77777777" w:rsidR="005063E0" w:rsidRPr="006428F2" w:rsidRDefault="00CD178D" w:rsidP="007161B4">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D" w14:textId="77777777" w:rsidR="005063E0" w:rsidRPr="006428F2" w:rsidRDefault="00C3286A" w:rsidP="007161B4">
            <w:pPr>
              <w:spacing w:before="120" w:after="120"/>
              <w:rPr>
                <w:rFonts w:cstheme="minorHAnsi"/>
                <w:sz w:val="22"/>
                <w:szCs w:val="20"/>
              </w:rPr>
            </w:pPr>
            <w:r w:rsidRPr="00CB0A27">
              <w:rPr>
                <w:rFonts w:cstheme="minorHAnsi"/>
                <w:sz w:val="22"/>
                <w:szCs w:val="22"/>
              </w:rPr>
              <w:t>Date:</w:t>
            </w:r>
            <w:r>
              <w:rPr>
                <w:rFonts w:cstheme="minorHAnsi"/>
                <w:sz w:val="20"/>
                <w:szCs w:val="20"/>
              </w:rPr>
              <w:t xml:space="preserve">      </w:t>
            </w:r>
          </w:p>
        </w:tc>
      </w:tr>
      <w:tr w:rsidR="00DC0797" w14:paraId="6C53231A" w14:textId="77777777" w:rsidTr="007161B4">
        <w:trPr>
          <w:trHeight w:val="2214"/>
        </w:trPr>
        <w:tc>
          <w:tcPr>
            <w:tcW w:w="4485" w:type="dxa"/>
            <w:tcBorders>
              <w:top w:val="nil"/>
              <w:left w:val="nil"/>
              <w:bottom w:val="nil"/>
              <w:right w:val="nil"/>
            </w:tcBorders>
            <w:shd w:val="clear" w:color="auto" w:fill="F2F2F2" w:themeFill="background1" w:themeFillShade="F2"/>
          </w:tcPr>
          <w:p w14:paraId="6C53230F" w14:textId="77777777" w:rsidR="005063E0" w:rsidRPr="006428F2" w:rsidRDefault="00C3286A" w:rsidP="007161B4">
            <w:pPr>
              <w:spacing w:before="120" w:after="120"/>
              <w:rPr>
                <w:rFonts w:cstheme="minorHAnsi"/>
                <w:sz w:val="22"/>
                <w:szCs w:val="20"/>
              </w:rPr>
            </w:pPr>
            <w:r w:rsidRPr="006428F2">
              <w:rPr>
                <w:rFonts w:cstheme="minorHAnsi"/>
                <w:sz w:val="22"/>
                <w:szCs w:val="20"/>
              </w:rPr>
              <w:t>Address:</w:t>
            </w:r>
          </w:p>
          <w:p w14:paraId="6C532310" w14:textId="77777777" w:rsidR="005063E0" w:rsidRDefault="00C3286A" w:rsidP="007161B4">
            <w:pPr>
              <w:rPr>
                <w:sz w:val="20"/>
                <w:szCs w:val="20"/>
              </w:rPr>
            </w:pPr>
            <w:r>
              <w:rPr>
                <w:sz w:val="20"/>
                <w:szCs w:val="20"/>
              </w:rPr>
              <w:t>4050 Lee Vance Drive</w:t>
            </w:r>
          </w:p>
          <w:p w14:paraId="6C532311" w14:textId="77777777" w:rsidR="005063E0" w:rsidRDefault="00C3286A" w:rsidP="007161B4">
            <w:pPr>
              <w:rPr>
                <w:sz w:val="20"/>
                <w:szCs w:val="20"/>
              </w:rPr>
            </w:pPr>
            <w:r>
              <w:rPr>
                <w:sz w:val="20"/>
                <w:szCs w:val="20"/>
              </w:rPr>
              <w:t>Colorado Springs, CO 80919</w:t>
            </w:r>
          </w:p>
          <w:p w14:paraId="6C532312" w14:textId="77777777" w:rsidR="005063E0" w:rsidRPr="005063E0" w:rsidRDefault="00C3286A" w:rsidP="007161B4">
            <w:pPr>
              <w:rPr>
                <w:b/>
                <w:sz w:val="22"/>
                <w:szCs w:val="20"/>
              </w:rPr>
            </w:pPr>
            <w:r>
              <w:rPr>
                <w:sz w:val="20"/>
                <w:szCs w:val="20"/>
              </w:rPr>
              <w:t>United States</w:t>
            </w:r>
            <w:r w:rsidRPr="006428F2">
              <w:rPr>
                <w:rFonts w:cstheme="minorHAnsi"/>
                <w:sz w:val="22"/>
                <w:szCs w:val="20"/>
              </w:rPr>
              <w:t xml:space="preserve">       </w:t>
            </w:r>
          </w:p>
        </w:tc>
        <w:tc>
          <w:tcPr>
            <w:tcW w:w="540" w:type="dxa"/>
            <w:tcBorders>
              <w:top w:val="nil"/>
              <w:left w:val="nil"/>
              <w:bottom w:val="nil"/>
              <w:right w:val="nil"/>
            </w:tcBorders>
          </w:tcPr>
          <w:p w14:paraId="6C532313" w14:textId="77777777" w:rsidR="005063E0" w:rsidRPr="006428F2" w:rsidRDefault="00CD178D" w:rsidP="007161B4">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14" w14:textId="77777777" w:rsidR="005063E0" w:rsidRDefault="00C3286A" w:rsidP="007161B4">
            <w:pPr>
              <w:spacing w:before="120" w:after="120"/>
              <w:rPr>
                <w:rFonts w:cstheme="minorHAnsi"/>
                <w:sz w:val="22"/>
                <w:szCs w:val="22"/>
              </w:rPr>
            </w:pPr>
            <w:r w:rsidRPr="00D43691">
              <w:rPr>
                <w:rFonts w:cstheme="minorHAnsi"/>
                <w:sz w:val="22"/>
                <w:szCs w:val="22"/>
              </w:rPr>
              <w:t>Address:</w:t>
            </w:r>
          </w:p>
          <w:p w14:paraId="6C532315" w14:textId="77777777" w:rsidR="005063E0" w:rsidRPr="003E0F0E" w:rsidRDefault="00C3286A" w:rsidP="007161B4">
            <w:pPr>
              <w:spacing w:line="276" w:lineRule="auto"/>
              <w:rPr>
                <w:rFonts w:cstheme="minorHAnsi"/>
                <w:sz w:val="22"/>
                <w:szCs w:val="20"/>
                <w:highlight w:val="yellow"/>
              </w:rPr>
            </w:pPr>
            <w:r w:rsidRPr="003E0F0E">
              <w:rPr>
                <w:rFonts w:cstheme="minorHAnsi"/>
                <w:sz w:val="22"/>
                <w:szCs w:val="20"/>
                <w:highlight w:val="yellow"/>
              </w:rPr>
              <w:t xml:space="preserve">123 Main Street, </w:t>
            </w:r>
          </w:p>
          <w:p w14:paraId="6C532316" w14:textId="296AF650" w:rsidR="005063E0" w:rsidRPr="0025243F" w:rsidRDefault="00C3286A" w:rsidP="007161B4">
            <w:pPr>
              <w:tabs>
                <w:tab w:val="left" w:pos="1350"/>
              </w:tabs>
              <w:spacing w:line="276" w:lineRule="auto"/>
              <w:rPr>
                <w:rFonts w:cstheme="minorHAnsi"/>
                <w:sz w:val="22"/>
                <w:szCs w:val="20"/>
                <w:highlight w:val="yellow"/>
              </w:rPr>
            </w:pPr>
            <w:r w:rsidRPr="003E0F0E">
              <w:rPr>
                <w:rFonts w:cstheme="minorHAnsi"/>
                <w:sz w:val="22"/>
                <w:szCs w:val="20"/>
                <w:highlight w:val="yellow"/>
              </w:rPr>
              <w:t xml:space="preserve">Town, State </w:t>
            </w:r>
            <w:r w:rsidR="0025243F">
              <w:rPr>
                <w:rFonts w:cstheme="minorHAnsi"/>
                <w:sz w:val="22"/>
                <w:szCs w:val="20"/>
                <w:highlight w:val="yellow"/>
              </w:rPr>
              <w:t>Zip</w:t>
            </w:r>
          </w:p>
          <w:p w14:paraId="072B9DE7" w14:textId="04DD4542" w:rsidR="0025243F" w:rsidRPr="005E3DE5" w:rsidRDefault="0025243F" w:rsidP="007161B4">
            <w:pPr>
              <w:tabs>
                <w:tab w:val="left" w:pos="1350"/>
              </w:tabs>
              <w:spacing w:line="276" w:lineRule="auto"/>
              <w:rPr>
                <w:rFonts w:cstheme="minorHAnsi"/>
                <w:sz w:val="22"/>
                <w:szCs w:val="20"/>
              </w:rPr>
            </w:pPr>
            <w:r w:rsidRPr="0025243F">
              <w:rPr>
                <w:rFonts w:cstheme="minorHAnsi"/>
                <w:sz w:val="22"/>
                <w:szCs w:val="20"/>
                <w:highlight w:val="yellow"/>
              </w:rPr>
              <w:t>Country</w:t>
            </w:r>
          </w:p>
          <w:p w14:paraId="6C532317" w14:textId="77777777" w:rsidR="005063E0" w:rsidRPr="00E5014C" w:rsidRDefault="00CD178D" w:rsidP="007161B4">
            <w:pPr>
              <w:spacing w:before="120" w:after="120"/>
              <w:rPr>
                <w:rFonts w:cstheme="minorHAnsi"/>
                <w:sz w:val="22"/>
                <w:szCs w:val="22"/>
              </w:rPr>
            </w:pPr>
          </w:p>
          <w:p w14:paraId="6C532318" w14:textId="77777777" w:rsidR="005063E0" w:rsidRPr="006428F2" w:rsidRDefault="00CD178D" w:rsidP="007161B4">
            <w:pPr>
              <w:spacing w:before="120" w:after="120"/>
              <w:rPr>
                <w:rFonts w:cstheme="minorHAnsi"/>
                <w:sz w:val="22"/>
                <w:szCs w:val="20"/>
              </w:rPr>
            </w:pPr>
          </w:p>
          <w:p w14:paraId="6C532319" w14:textId="77777777" w:rsidR="005063E0" w:rsidRPr="006428F2" w:rsidRDefault="00C3286A" w:rsidP="007161B4">
            <w:pPr>
              <w:spacing w:before="120" w:after="120"/>
              <w:rPr>
                <w:rFonts w:cstheme="minorHAnsi"/>
                <w:sz w:val="22"/>
                <w:szCs w:val="20"/>
              </w:rPr>
            </w:pPr>
            <w:r w:rsidRPr="006428F2">
              <w:rPr>
                <w:rFonts w:cstheme="minorHAnsi"/>
                <w:sz w:val="22"/>
                <w:szCs w:val="20"/>
              </w:rPr>
              <w:t xml:space="preserve">       </w:t>
            </w:r>
          </w:p>
        </w:tc>
      </w:tr>
    </w:tbl>
    <w:p w14:paraId="6C53231B" w14:textId="77777777" w:rsidR="005063E0" w:rsidRDefault="00C3286A" w:rsidP="005063E0">
      <w:pPr>
        <w:rPr>
          <w:rFonts w:ascii="Calibri" w:eastAsia="Times New Roman" w:hAnsi="Calibri" w:cs="Calibri"/>
          <w:i/>
          <w:iCs/>
          <w:color w:val="000000"/>
          <w:sz w:val="20"/>
          <w:szCs w:val="20"/>
          <w:shd w:val="clear" w:color="auto" w:fill="FFFFFF"/>
        </w:rPr>
      </w:pPr>
      <w:r>
        <w:rPr>
          <w:rFonts w:cs="CalibriUnicode"/>
          <w:sz w:val="20"/>
          <w:szCs w:val="20"/>
        </w:rPr>
        <w:br/>
      </w:r>
      <w:r w:rsidRPr="00FF516A">
        <w:rPr>
          <w:rFonts w:ascii="Calibri" w:eastAsia="Times New Roman" w:hAnsi="Calibri" w:cs="Calibri"/>
          <w:i/>
          <w:iCs/>
          <w:color w:val="000000"/>
          <w:sz w:val="20"/>
          <w:szCs w:val="20"/>
          <w:shd w:val="clear" w:color="auto" w:fill="FFFFFF"/>
        </w:rPr>
        <w:t>By signing this agreement, you agreed you have reviewed the terms and understand the data elements included for conversion services if applicable</w:t>
      </w:r>
      <w:r>
        <w:rPr>
          <w:rFonts w:ascii="Calibri" w:eastAsia="Times New Roman" w:hAnsi="Calibri" w:cs="Calibri"/>
          <w:i/>
          <w:iCs/>
          <w:color w:val="000000"/>
          <w:sz w:val="20"/>
          <w:szCs w:val="20"/>
          <w:shd w:val="clear" w:color="auto" w:fill="FFFFFF"/>
        </w:rPr>
        <w:t>.</w:t>
      </w:r>
    </w:p>
    <w:p w14:paraId="6C53231C" w14:textId="77777777" w:rsidR="005063E0" w:rsidRPr="00330F67" w:rsidRDefault="00CD178D" w:rsidP="00330F67">
      <w:pPr>
        <w:rPr>
          <w:rFonts w:cstheme="minorHAnsi"/>
          <w:sz w:val="20"/>
          <w:szCs w:val="20"/>
        </w:rPr>
      </w:pPr>
    </w:p>
    <w:sectPr w:rsidR="005063E0" w:rsidRPr="00330F67" w:rsidSect="00DA0888">
      <w:headerReference w:type="default" r:id="rId16"/>
      <w:footerReference w:type="default" r:id="rId17"/>
      <w:pgSz w:w="12240" w:h="15840"/>
      <w:pgMar w:top="1440" w:right="135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E4F0" w14:textId="77777777" w:rsidR="00CD178D" w:rsidRDefault="00CD178D">
      <w:pPr>
        <w:spacing w:after="0" w:line="240" w:lineRule="auto"/>
      </w:pPr>
      <w:r>
        <w:separator/>
      </w:r>
    </w:p>
  </w:endnote>
  <w:endnote w:type="continuationSeparator" w:id="0">
    <w:p w14:paraId="09B732B6" w14:textId="77777777" w:rsidR="00CD178D" w:rsidRDefault="00C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Unicod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2343" w14:textId="483271E3" w:rsidR="009B3D47" w:rsidRPr="002B268D" w:rsidRDefault="00C3286A" w:rsidP="009B3D47">
    <w:pPr>
      <w:spacing w:after="0"/>
      <w:jc w:val="right"/>
      <w:rPr>
        <w:sz w:val="20"/>
        <w:szCs w:val="20"/>
      </w:rPr>
    </w:pPr>
    <w:r w:rsidRPr="006D090D">
      <w:rPr>
        <w:b/>
        <w:color w:val="000000" w:themeColor="text1"/>
        <w:sz w:val="24"/>
        <w:szCs w:val="18"/>
      </w:rPr>
      <w:t>BoldGroup.com</w:t>
    </w:r>
    <w:r w:rsidR="002B268D">
      <w:rPr>
        <w:b/>
        <w:color w:val="000000" w:themeColor="text1"/>
        <w:sz w:val="24"/>
        <w:szCs w:val="18"/>
      </w:rPr>
      <w:br/>
    </w:r>
    <w:r w:rsidR="002B268D" w:rsidRPr="002B268D">
      <w:rPr>
        <w:bCs/>
        <w:color w:val="000000" w:themeColor="text1"/>
        <w:sz w:val="20"/>
        <w:szCs w:val="20"/>
      </w:rPr>
      <w:t>Managely Order Form</w:t>
    </w:r>
  </w:p>
  <w:p w14:paraId="6C532344" w14:textId="77777777" w:rsidR="00380D18" w:rsidRPr="009B3D47" w:rsidRDefault="00C3286A" w:rsidP="009B3D47">
    <w:pPr>
      <w:spacing w:after="0"/>
      <w:jc w:val="right"/>
      <w:rPr>
        <w:sz w:val="22"/>
        <w:szCs w:val="20"/>
      </w:rPr>
    </w:pPr>
    <w:r>
      <w:rPr>
        <w:color w:val="000000" w:themeColor="text1"/>
        <w:sz w:val="18"/>
        <w:szCs w:val="18"/>
      </w:rPr>
      <w:t xml:space="preserve">4050 Lee Vance Drive, Suite 250 Colorado Springs, CO 80918 </w:t>
    </w:r>
    <w:r w:rsidRPr="00A62BA1">
      <w:rPr>
        <w:color w:val="000000" w:themeColor="text1"/>
        <w:sz w:val="18"/>
        <w:szCs w:val="18"/>
      </w:rPr>
      <w:t>| 1-800-255-2653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14BB" w14:textId="77777777" w:rsidR="00CD178D" w:rsidRDefault="00CD178D">
      <w:pPr>
        <w:spacing w:after="0" w:line="240" w:lineRule="auto"/>
      </w:pPr>
      <w:r>
        <w:separator/>
      </w:r>
    </w:p>
  </w:footnote>
  <w:footnote w:type="continuationSeparator" w:id="0">
    <w:p w14:paraId="64591AAE" w14:textId="77777777" w:rsidR="00CD178D" w:rsidRDefault="00CD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4C4B" w14:textId="328FAA7B" w:rsidR="00DA0888" w:rsidRDefault="00DA0888" w:rsidP="00885C61">
    <w:pPr>
      <w:pStyle w:val="Header"/>
      <w:jc w:val="right"/>
      <w:rPr>
        <w:sz w:val="20"/>
        <w:szCs w:val="20"/>
      </w:rPr>
    </w:pPr>
    <w:r>
      <w:rPr>
        <w:noProof/>
      </w:rPr>
      <mc:AlternateContent>
        <mc:Choice Requires="wps">
          <w:drawing>
            <wp:anchor distT="0" distB="0" distL="114300" distR="114300" simplePos="0" relativeHeight="251660288" behindDoc="0" locked="0" layoutInCell="1" allowOverlap="1" wp14:anchorId="4C8BFACA" wp14:editId="20389AB3">
              <wp:simplePos x="0" y="0"/>
              <wp:positionH relativeFrom="column">
                <wp:posOffset>3467100</wp:posOffset>
              </wp:positionH>
              <wp:positionV relativeFrom="paragraph">
                <wp:posOffset>104775</wp:posOffset>
              </wp:positionV>
              <wp:extent cx="2657475" cy="600075"/>
              <wp:effectExtent l="0" t="0" r="0" b="0"/>
              <wp:wrapNone/>
              <wp:docPr id="29" name="Rectangle 29"/>
              <wp:cNvGraphicFramePr/>
              <a:graphic xmlns:a="http://schemas.openxmlformats.org/drawingml/2006/main">
                <a:graphicData uri="http://schemas.microsoft.com/office/word/2010/wordprocessingShape">
                  <wps:wsp>
                    <wps:cNvSpPr/>
                    <wps:spPr>
                      <a:xfrm>
                        <a:off x="0" y="0"/>
                        <a:ext cx="265747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22FD2" w14:textId="77777777" w:rsidR="00DA0888" w:rsidRDefault="00DA0888" w:rsidP="00DA0888">
                          <w:pPr>
                            <w:jc w:val="center"/>
                          </w:pPr>
                          <w:r>
                            <w:rPr>
                              <w:rFonts w:ascii="Segoe UI" w:hAnsi="Segoe UI" w:cs="Segoe UI"/>
                              <w:noProof/>
                              <w:sz w:val="24"/>
                              <w:szCs w:val="24"/>
                            </w:rPr>
                            <w:drawing>
                              <wp:inline distT="0" distB="0" distL="0" distR="0" wp14:anchorId="15167DDD" wp14:editId="491B989A">
                                <wp:extent cx="2419350" cy="504825"/>
                                <wp:effectExtent l="0" t="0" r="9525" b="9525"/>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9350" cy="504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FACA" id="Rectangle 29" o:spid="_x0000_s1026" style="position:absolute;left:0;text-align:left;margin-left:273pt;margin-top:8.25pt;width:209.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" filled="f" stroked="f" strokeweight="1pt">
              <v:textbox>
                <w:txbxContent>
                  <w:p w14:paraId="08322FD2" w14:textId="77777777" w:rsidR="00DA0888" w:rsidRDefault="00DA0888" w:rsidP="00DA0888">
                    <w:pPr>
                      <w:jc w:val="center"/>
                    </w:pPr>
                    <w:r>
                      <w:rPr>
                        <w:rFonts w:ascii="Segoe UI" w:hAnsi="Segoe UI" w:cs="Segoe UI"/>
                        <w:noProof/>
                        <w:sz w:val="24"/>
                        <w:szCs w:val="24"/>
                      </w:rPr>
                      <w:drawing>
                        <wp:inline distT="0" distB="0" distL="0" distR="0" wp14:anchorId="15167DDD" wp14:editId="491B989A">
                          <wp:extent cx="2419350" cy="504825"/>
                          <wp:effectExtent l="0" t="0" r="9525" b="9525"/>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9350" cy="504825"/>
                                  </a:xfrm>
                                  <a:prstGeom prst="rect">
                                    <a:avLst/>
                                  </a:prstGeom>
                                  <a:noFill/>
                                  <a:ln>
                                    <a:noFill/>
                                  </a:ln>
                                </pic:spPr>
                              </pic:pic>
                            </a:graphicData>
                          </a:graphic>
                        </wp:inline>
                      </w:drawing>
                    </w:r>
                  </w:p>
                </w:txbxContent>
              </v:textbox>
            </v:rect>
          </w:pict>
        </mc:Fallback>
      </mc:AlternateContent>
    </w:r>
    <w:r w:rsidR="00C3286A">
      <w:rPr>
        <w:noProof/>
      </w:rPr>
      <w:drawing>
        <wp:inline distT="0" distB="0" distL="0" distR="0" wp14:anchorId="6C532347" wp14:editId="6C532348">
          <wp:extent cx="1532531" cy="720725"/>
          <wp:effectExtent l="0" t="0" r="0" b="3175"/>
          <wp:docPr id="18" name="Picture 1" descr="https://boldgroup.com/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ldgroup.com/BG.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36775" cy="722721"/>
                  </a:xfrm>
                  <a:prstGeom prst="rect">
                    <a:avLst/>
                  </a:prstGeom>
                  <a:noFill/>
                  <a:ln>
                    <a:noFill/>
                  </a:ln>
                </pic:spPr>
              </pic:pic>
            </a:graphicData>
          </a:graphic>
        </wp:inline>
      </w:drawing>
    </w:r>
    <w:r w:rsidR="00C3286A">
      <w:ptab w:relativeTo="margin" w:alignment="right" w:leader="none"/>
    </w:r>
    <w:r w:rsidR="00C3286A" w:rsidRPr="00BB541A">
      <w:rPr>
        <w:sz w:val="20"/>
        <w:szCs w:val="20"/>
      </w:rPr>
      <w:t xml:space="preserve"> </w:t>
    </w:r>
  </w:p>
  <w:p w14:paraId="6C532340" w14:textId="1CF93E26" w:rsidR="007E4F26" w:rsidRPr="007E4F26" w:rsidRDefault="00BD3D59" w:rsidP="00885C61">
    <w:pPr>
      <w:pStyle w:val="Header"/>
      <w:jc w:val="right"/>
      <w:rPr>
        <w:color w:val="A6A6A6" w:themeColor="background1" w:themeShade="A6"/>
        <w:sz w:val="24"/>
        <w:szCs w:val="24"/>
      </w:rPr>
    </w:pPr>
    <w:r w:rsidRPr="00A62C1A">
      <w:rPr>
        <w:sz w:val="20"/>
        <w:szCs w:val="20"/>
        <w:highlight w:val="yellow"/>
      </w:rPr>
      <w:t>Quote ID</w:t>
    </w:r>
  </w:p>
  <w:p w14:paraId="6C532341" w14:textId="00CE4CFB" w:rsidR="007E4F26" w:rsidRDefault="00C3286A">
    <w:pPr>
      <w:pStyle w:val="Header"/>
    </w:pPr>
    <w:r>
      <w:rPr>
        <w:noProof/>
      </w:rPr>
      <mc:AlternateContent>
        <mc:Choice Requires="wps">
          <w:drawing>
            <wp:anchor distT="0" distB="0" distL="114300" distR="114300" simplePos="0" relativeHeight="251658240" behindDoc="0" locked="0" layoutInCell="1" allowOverlap="1" wp14:anchorId="6C532349" wp14:editId="6C53234A">
              <wp:simplePos x="0" y="0"/>
              <wp:positionH relativeFrom="column">
                <wp:posOffset>0</wp:posOffset>
              </wp:positionH>
              <wp:positionV relativeFrom="paragraph">
                <wp:posOffset>97790</wp:posOffset>
              </wp:positionV>
              <wp:extent cx="5953125" cy="19050"/>
              <wp:effectExtent l="0" t="0" r="28575" b="19050"/>
              <wp:wrapNone/>
              <wp:docPr id="19" name="Straight Connector 5"/>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EAC251">
            <v:line id="Straight Connector 5" style="flip:y;mso-height-percent:0;mso-height-relative:margin;mso-width-percent:0;mso-width-relative:margin;mso-wrap-distance-bottom:0;mso-wrap-distance-left:9pt;mso-wrap-distance-right:9pt;mso-wrap-distance-top:0;mso-wrap-style:square;position:absolute;visibility:visible;z-index:251659264" o:spid="_x0000_s2049" strokecolor="black" strokeweight="0.5pt" from="0,7.7pt" to="468.75pt,9.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B9B3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1.75pt;height:21.75pt;visibility:visible;mso-wrap-style:square" o:bullet="t">
        <v:imagedata r:id="rId1" o:title=""/>
      </v:shape>
    </w:pict>
  </w:numPicBullet>
  <w:abstractNum w:abstractNumId="0" w15:restartNumberingAfterBreak="0">
    <w:nsid w:val="00000003"/>
    <w:multiLevelType w:val="hybridMultilevel"/>
    <w:tmpl w:val="95B82650"/>
    <w:lvl w:ilvl="0" w:tplc="4F2A8F82">
      <w:start w:val="1"/>
      <w:numFmt w:val="bullet"/>
      <w:lvlText w:val=""/>
      <w:lvlJc w:val="left"/>
      <w:pPr>
        <w:ind w:left="360" w:hanging="360"/>
      </w:pPr>
      <w:rPr>
        <w:rFonts w:ascii="Symbol" w:hAnsi="Symbol" w:hint="default"/>
      </w:rPr>
    </w:lvl>
    <w:lvl w:ilvl="1" w:tplc="F0C65B5A">
      <w:start w:val="1"/>
      <w:numFmt w:val="bullet"/>
      <w:lvlText w:val="o"/>
      <w:lvlJc w:val="left"/>
      <w:pPr>
        <w:ind w:left="1080" w:hanging="360"/>
      </w:pPr>
      <w:rPr>
        <w:rFonts w:ascii="Courier New" w:hAnsi="Courier New" w:hint="default"/>
      </w:rPr>
    </w:lvl>
    <w:lvl w:ilvl="2" w:tplc="0C8A63F6">
      <w:start w:val="1"/>
      <w:numFmt w:val="bullet"/>
      <w:lvlText w:val=""/>
      <w:lvlJc w:val="left"/>
      <w:pPr>
        <w:ind w:left="1800" w:hanging="360"/>
      </w:pPr>
      <w:rPr>
        <w:rFonts w:ascii="Wingdings" w:hAnsi="Wingdings" w:hint="default"/>
      </w:rPr>
    </w:lvl>
    <w:lvl w:ilvl="3" w:tplc="411647F4">
      <w:start w:val="1"/>
      <w:numFmt w:val="bullet"/>
      <w:lvlText w:val=""/>
      <w:lvlJc w:val="left"/>
      <w:pPr>
        <w:ind w:left="2520" w:hanging="360"/>
      </w:pPr>
      <w:rPr>
        <w:rFonts w:ascii="Symbol" w:hAnsi="Symbol" w:hint="default"/>
      </w:rPr>
    </w:lvl>
    <w:lvl w:ilvl="4" w:tplc="B8E4B7A2">
      <w:start w:val="1"/>
      <w:numFmt w:val="bullet"/>
      <w:lvlText w:val="o"/>
      <w:lvlJc w:val="left"/>
      <w:pPr>
        <w:ind w:left="3240" w:hanging="360"/>
      </w:pPr>
      <w:rPr>
        <w:rFonts w:ascii="Courier New" w:hAnsi="Courier New" w:hint="default"/>
      </w:rPr>
    </w:lvl>
    <w:lvl w:ilvl="5" w:tplc="355440A4">
      <w:start w:val="1"/>
      <w:numFmt w:val="bullet"/>
      <w:lvlText w:val=""/>
      <w:lvlJc w:val="left"/>
      <w:pPr>
        <w:ind w:left="3960" w:hanging="360"/>
      </w:pPr>
      <w:rPr>
        <w:rFonts w:ascii="Wingdings" w:hAnsi="Wingdings" w:hint="default"/>
      </w:rPr>
    </w:lvl>
    <w:lvl w:ilvl="6" w:tplc="46BADB0E">
      <w:start w:val="1"/>
      <w:numFmt w:val="bullet"/>
      <w:lvlText w:val=""/>
      <w:lvlJc w:val="left"/>
      <w:pPr>
        <w:ind w:left="4680" w:hanging="360"/>
      </w:pPr>
      <w:rPr>
        <w:rFonts w:ascii="Symbol" w:hAnsi="Symbol" w:hint="default"/>
      </w:rPr>
    </w:lvl>
    <w:lvl w:ilvl="7" w:tplc="3BC2D45E">
      <w:start w:val="1"/>
      <w:numFmt w:val="bullet"/>
      <w:lvlText w:val="o"/>
      <w:lvlJc w:val="left"/>
      <w:pPr>
        <w:ind w:left="5400" w:hanging="360"/>
      </w:pPr>
      <w:rPr>
        <w:rFonts w:ascii="Courier New" w:hAnsi="Courier New" w:hint="default"/>
      </w:rPr>
    </w:lvl>
    <w:lvl w:ilvl="8" w:tplc="9AA08D64">
      <w:start w:val="1"/>
      <w:numFmt w:val="bullet"/>
      <w:lvlText w:val=""/>
      <w:lvlJc w:val="left"/>
      <w:pPr>
        <w:ind w:left="6120" w:hanging="360"/>
      </w:pPr>
      <w:rPr>
        <w:rFonts w:ascii="Wingdings" w:hAnsi="Wingdings" w:hint="default"/>
      </w:rPr>
    </w:lvl>
  </w:abstractNum>
  <w:abstractNum w:abstractNumId="1" w15:restartNumberingAfterBreak="0">
    <w:nsid w:val="0000000A"/>
    <w:multiLevelType w:val="singleLevel"/>
    <w:tmpl w:val="B7E457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44137"/>
    <w:multiLevelType w:val="hybridMultilevel"/>
    <w:tmpl w:val="2F72A6EA"/>
    <w:lvl w:ilvl="0" w:tplc="18107656">
      <w:start w:val="1"/>
      <w:numFmt w:val="bullet"/>
      <w:lvlText w:val=""/>
      <w:lvlJc w:val="left"/>
      <w:pPr>
        <w:ind w:left="720" w:hanging="360"/>
      </w:pPr>
      <w:rPr>
        <w:rFonts w:ascii="Symbol" w:hAnsi="Symbol" w:hint="default"/>
      </w:rPr>
    </w:lvl>
    <w:lvl w:ilvl="1" w:tplc="3A3A328C">
      <w:start w:val="1"/>
      <w:numFmt w:val="bullet"/>
      <w:lvlText w:val="o"/>
      <w:lvlJc w:val="left"/>
      <w:pPr>
        <w:ind w:left="1440" w:hanging="360"/>
      </w:pPr>
      <w:rPr>
        <w:rFonts w:ascii="Courier New" w:hAnsi="Courier New" w:cs="Courier New" w:hint="default"/>
      </w:rPr>
    </w:lvl>
    <w:lvl w:ilvl="2" w:tplc="872ADBAA" w:tentative="1">
      <w:start w:val="1"/>
      <w:numFmt w:val="bullet"/>
      <w:lvlText w:val=""/>
      <w:lvlJc w:val="left"/>
      <w:pPr>
        <w:ind w:left="2160" w:hanging="360"/>
      </w:pPr>
      <w:rPr>
        <w:rFonts w:ascii="Wingdings" w:hAnsi="Wingdings" w:hint="default"/>
      </w:rPr>
    </w:lvl>
    <w:lvl w:ilvl="3" w:tplc="AA0C3764" w:tentative="1">
      <w:start w:val="1"/>
      <w:numFmt w:val="bullet"/>
      <w:lvlText w:val=""/>
      <w:lvlJc w:val="left"/>
      <w:pPr>
        <w:ind w:left="2880" w:hanging="360"/>
      </w:pPr>
      <w:rPr>
        <w:rFonts w:ascii="Symbol" w:hAnsi="Symbol" w:hint="default"/>
      </w:rPr>
    </w:lvl>
    <w:lvl w:ilvl="4" w:tplc="49F80056" w:tentative="1">
      <w:start w:val="1"/>
      <w:numFmt w:val="bullet"/>
      <w:lvlText w:val="o"/>
      <w:lvlJc w:val="left"/>
      <w:pPr>
        <w:ind w:left="3600" w:hanging="360"/>
      </w:pPr>
      <w:rPr>
        <w:rFonts w:ascii="Courier New" w:hAnsi="Courier New" w:cs="Courier New" w:hint="default"/>
      </w:rPr>
    </w:lvl>
    <w:lvl w:ilvl="5" w:tplc="1E7015EC" w:tentative="1">
      <w:start w:val="1"/>
      <w:numFmt w:val="bullet"/>
      <w:lvlText w:val=""/>
      <w:lvlJc w:val="left"/>
      <w:pPr>
        <w:ind w:left="4320" w:hanging="360"/>
      </w:pPr>
      <w:rPr>
        <w:rFonts w:ascii="Wingdings" w:hAnsi="Wingdings" w:hint="default"/>
      </w:rPr>
    </w:lvl>
    <w:lvl w:ilvl="6" w:tplc="84204A2C" w:tentative="1">
      <w:start w:val="1"/>
      <w:numFmt w:val="bullet"/>
      <w:lvlText w:val=""/>
      <w:lvlJc w:val="left"/>
      <w:pPr>
        <w:ind w:left="5040" w:hanging="360"/>
      </w:pPr>
      <w:rPr>
        <w:rFonts w:ascii="Symbol" w:hAnsi="Symbol" w:hint="default"/>
      </w:rPr>
    </w:lvl>
    <w:lvl w:ilvl="7" w:tplc="D5E678EA" w:tentative="1">
      <w:start w:val="1"/>
      <w:numFmt w:val="bullet"/>
      <w:lvlText w:val="o"/>
      <w:lvlJc w:val="left"/>
      <w:pPr>
        <w:ind w:left="5760" w:hanging="360"/>
      </w:pPr>
      <w:rPr>
        <w:rFonts w:ascii="Courier New" w:hAnsi="Courier New" w:cs="Courier New" w:hint="default"/>
      </w:rPr>
    </w:lvl>
    <w:lvl w:ilvl="8" w:tplc="2E2469F4" w:tentative="1">
      <w:start w:val="1"/>
      <w:numFmt w:val="bullet"/>
      <w:lvlText w:val=""/>
      <w:lvlJc w:val="left"/>
      <w:pPr>
        <w:ind w:left="6480" w:hanging="360"/>
      </w:pPr>
      <w:rPr>
        <w:rFonts w:ascii="Wingdings" w:hAnsi="Wingdings" w:hint="default"/>
      </w:rPr>
    </w:lvl>
  </w:abstractNum>
  <w:abstractNum w:abstractNumId="3" w15:restartNumberingAfterBreak="0">
    <w:nsid w:val="042D53EB"/>
    <w:multiLevelType w:val="hybridMultilevel"/>
    <w:tmpl w:val="2C644BBE"/>
    <w:lvl w:ilvl="0" w:tplc="3E5241D8">
      <w:start w:val="1"/>
      <w:numFmt w:val="bullet"/>
      <w:lvlText w:val=""/>
      <w:lvlJc w:val="left"/>
      <w:pPr>
        <w:ind w:left="720" w:hanging="360"/>
      </w:pPr>
      <w:rPr>
        <w:rFonts w:ascii="Symbol" w:hAnsi="Symbol" w:hint="default"/>
      </w:rPr>
    </w:lvl>
    <w:lvl w:ilvl="1" w:tplc="71A653FC">
      <w:start w:val="1"/>
      <w:numFmt w:val="bullet"/>
      <w:lvlText w:val="o"/>
      <w:lvlJc w:val="left"/>
      <w:pPr>
        <w:ind w:left="1440" w:hanging="360"/>
      </w:pPr>
      <w:rPr>
        <w:rFonts w:ascii="Courier New" w:hAnsi="Courier New" w:cs="Courier New" w:hint="default"/>
      </w:rPr>
    </w:lvl>
    <w:lvl w:ilvl="2" w:tplc="82F43392">
      <w:start w:val="1"/>
      <w:numFmt w:val="bullet"/>
      <w:lvlText w:val=""/>
      <w:lvlJc w:val="left"/>
      <w:pPr>
        <w:ind w:left="2160" w:hanging="360"/>
      </w:pPr>
      <w:rPr>
        <w:rFonts w:ascii="Symbol" w:hAnsi="Symbol" w:hint="default"/>
      </w:rPr>
    </w:lvl>
    <w:lvl w:ilvl="3" w:tplc="BC78BF48" w:tentative="1">
      <w:start w:val="1"/>
      <w:numFmt w:val="bullet"/>
      <w:lvlText w:val=""/>
      <w:lvlJc w:val="left"/>
      <w:pPr>
        <w:ind w:left="2880" w:hanging="360"/>
      </w:pPr>
      <w:rPr>
        <w:rFonts w:ascii="Symbol" w:hAnsi="Symbol" w:hint="default"/>
      </w:rPr>
    </w:lvl>
    <w:lvl w:ilvl="4" w:tplc="E590445C" w:tentative="1">
      <w:start w:val="1"/>
      <w:numFmt w:val="bullet"/>
      <w:lvlText w:val="o"/>
      <w:lvlJc w:val="left"/>
      <w:pPr>
        <w:ind w:left="3600" w:hanging="360"/>
      </w:pPr>
      <w:rPr>
        <w:rFonts w:ascii="Courier New" w:hAnsi="Courier New" w:cs="Courier New" w:hint="default"/>
      </w:rPr>
    </w:lvl>
    <w:lvl w:ilvl="5" w:tplc="EAD4703E" w:tentative="1">
      <w:start w:val="1"/>
      <w:numFmt w:val="bullet"/>
      <w:lvlText w:val=""/>
      <w:lvlJc w:val="left"/>
      <w:pPr>
        <w:ind w:left="4320" w:hanging="360"/>
      </w:pPr>
      <w:rPr>
        <w:rFonts w:ascii="Wingdings" w:hAnsi="Wingdings" w:hint="default"/>
      </w:rPr>
    </w:lvl>
    <w:lvl w:ilvl="6" w:tplc="79AC1DE6" w:tentative="1">
      <w:start w:val="1"/>
      <w:numFmt w:val="bullet"/>
      <w:lvlText w:val=""/>
      <w:lvlJc w:val="left"/>
      <w:pPr>
        <w:ind w:left="5040" w:hanging="360"/>
      </w:pPr>
      <w:rPr>
        <w:rFonts w:ascii="Symbol" w:hAnsi="Symbol" w:hint="default"/>
      </w:rPr>
    </w:lvl>
    <w:lvl w:ilvl="7" w:tplc="619AA7C0" w:tentative="1">
      <w:start w:val="1"/>
      <w:numFmt w:val="bullet"/>
      <w:lvlText w:val="o"/>
      <w:lvlJc w:val="left"/>
      <w:pPr>
        <w:ind w:left="5760" w:hanging="360"/>
      </w:pPr>
      <w:rPr>
        <w:rFonts w:ascii="Courier New" w:hAnsi="Courier New" w:cs="Courier New" w:hint="default"/>
      </w:rPr>
    </w:lvl>
    <w:lvl w:ilvl="8" w:tplc="E696B48E" w:tentative="1">
      <w:start w:val="1"/>
      <w:numFmt w:val="bullet"/>
      <w:lvlText w:val=""/>
      <w:lvlJc w:val="left"/>
      <w:pPr>
        <w:ind w:left="6480" w:hanging="360"/>
      </w:pPr>
      <w:rPr>
        <w:rFonts w:ascii="Wingdings" w:hAnsi="Wingdings" w:hint="default"/>
      </w:rPr>
    </w:lvl>
  </w:abstractNum>
  <w:abstractNum w:abstractNumId="4" w15:restartNumberingAfterBreak="0">
    <w:nsid w:val="04A27B6A"/>
    <w:multiLevelType w:val="hybridMultilevel"/>
    <w:tmpl w:val="ADE0E188"/>
    <w:lvl w:ilvl="0" w:tplc="504AA396">
      <w:start w:val="1"/>
      <w:numFmt w:val="bullet"/>
      <w:lvlText w:val=""/>
      <w:lvlJc w:val="left"/>
      <w:pPr>
        <w:ind w:left="360" w:hanging="360"/>
      </w:pPr>
      <w:rPr>
        <w:rFonts w:ascii="Symbol" w:hAnsi="Symbol" w:hint="default"/>
      </w:rPr>
    </w:lvl>
    <w:lvl w:ilvl="1" w:tplc="41FCD0EE">
      <w:start w:val="1"/>
      <w:numFmt w:val="bullet"/>
      <w:lvlText w:val="o"/>
      <w:lvlJc w:val="left"/>
      <w:pPr>
        <w:ind w:left="1080" w:hanging="360"/>
      </w:pPr>
      <w:rPr>
        <w:rFonts w:ascii="Courier New" w:hAnsi="Courier New" w:cs="Courier New" w:hint="default"/>
      </w:rPr>
    </w:lvl>
    <w:lvl w:ilvl="2" w:tplc="C99E568A">
      <w:start w:val="1"/>
      <w:numFmt w:val="bullet"/>
      <w:lvlText w:val=""/>
      <w:lvlJc w:val="left"/>
      <w:pPr>
        <w:ind w:left="1800" w:hanging="360"/>
      </w:pPr>
      <w:rPr>
        <w:rFonts w:ascii="Wingdings" w:hAnsi="Wingdings" w:hint="default"/>
      </w:rPr>
    </w:lvl>
    <w:lvl w:ilvl="3" w:tplc="66A66BBC">
      <w:start w:val="1"/>
      <w:numFmt w:val="bullet"/>
      <w:lvlText w:val=""/>
      <w:lvlJc w:val="left"/>
      <w:pPr>
        <w:ind w:left="2520" w:hanging="360"/>
      </w:pPr>
      <w:rPr>
        <w:rFonts w:ascii="Wingdings" w:hAnsi="Wingdings" w:hint="default"/>
      </w:rPr>
    </w:lvl>
    <w:lvl w:ilvl="4" w:tplc="6ED66476">
      <w:start w:val="1"/>
      <w:numFmt w:val="bullet"/>
      <w:lvlText w:val="o"/>
      <w:lvlJc w:val="left"/>
      <w:pPr>
        <w:ind w:left="3240" w:hanging="360"/>
      </w:pPr>
      <w:rPr>
        <w:rFonts w:ascii="Courier New" w:hAnsi="Courier New" w:cs="Courier New" w:hint="default"/>
      </w:rPr>
    </w:lvl>
    <w:lvl w:ilvl="5" w:tplc="975AD270">
      <w:start w:val="1"/>
      <w:numFmt w:val="bullet"/>
      <w:lvlText w:val=""/>
      <w:lvlJc w:val="left"/>
      <w:pPr>
        <w:ind w:left="3960" w:hanging="360"/>
      </w:pPr>
      <w:rPr>
        <w:rFonts w:ascii="Wingdings" w:hAnsi="Wingdings" w:hint="default"/>
      </w:rPr>
    </w:lvl>
    <w:lvl w:ilvl="6" w:tplc="913AEB80">
      <w:start w:val="1"/>
      <w:numFmt w:val="bullet"/>
      <w:lvlText w:val=""/>
      <w:lvlJc w:val="left"/>
      <w:pPr>
        <w:ind w:left="4680" w:hanging="360"/>
      </w:pPr>
      <w:rPr>
        <w:rFonts w:ascii="Symbol" w:hAnsi="Symbol" w:hint="default"/>
      </w:rPr>
    </w:lvl>
    <w:lvl w:ilvl="7" w:tplc="3DF0B134">
      <w:start w:val="1"/>
      <w:numFmt w:val="bullet"/>
      <w:lvlText w:val="o"/>
      <w:lvlJc w:val="left"/>
      <w:pPr>
        <w:ind w:left="5400" w:hanging="360"/>
      </w:pPr>
      <w:rPr>
        <w:rFonts w:ascii="Courier New" w:hAnsi="Courier New" w:cs="Courier New" w:hint="default"/>
      </w:rPr>
    </w:lvl>
    <w:lvl w:ilvl="8" w:tplc="B43843EC">
      <w:start w:val="1"/>
      <w:numFmt w:val="bullet"/>
      <w:lvlText w:val=""/>
      <w:lvlJc w:val="left"/>
      <w:pPr>
        <w:ind w:left="6120" w:hanging="360"/>
      </w:pPr>
      <w:rPr>
        <w:rFonts w:ascii="Wingdings" w:hAnsi="Wingdings" w:hint="default"/>
      </w:rPr>
    </w:lvl>
  </w:abstractNum>
  <w:abstractNum w:abstractNumId="5" w15:restartNumberingAfterBreak="0">
    <w:nsid w:val="09327EB1"/>
    <w:multiLevelType w:val="hybridMultilevel"/>
    <w:tmpl w:val="22EC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554DB"/>
    <w:multiLevelType w:val="hybridMultilevel"/>
    <w:tmpl w:val="53DC97BE"/>
    <w:lvl w:ilvl="0" w:tplc="209C45F4">
      <w:start w:val="1"/>
      <w:numFmt w:val="bullet"/>
      <w:lvlText w:val=""/>
      <w:lvlJc w:val="left"/>
      <w:pPr>
        <w:ind w:left="2700" w:hanging="360"/>
      </w:pPr>
      <w:rPr>
        <w:rFonts w:ascii="Wingdings" w:hAnsi="Wingdings" w:hint="default"/>
      </w:rPr>
    </w:lvl>
    <w:lvl w:ilvl="1" w:tplc="082E3F5C">
      <w:start w:val="1"/>
      <w:numFmt w:val="lowerLetter"/>
      <w:lvlText w:val="%2."/>
      <w:lvlJc w:val="left"/>
      <w:pPr>
        <w:ind w:left="3420" w:hanging="360"/>
      </w:pPr>
    </w:lvl>
    <w:lvl w:ilvl="2" w:tplc="355C8662" w:tentative="1">
      <w:start w:val="1"/>
      <w:numFmt w:val="lowerRoman"/>
      <w:lvlText w:val="%3."/>
      <w:lvlJc w:val="right"/>
      <w:pPr>
        <w:ind w:left="4140" w:hanging="180"/>
      </w:pPr>
    </w:lvl>
    <w:lvl w:ilvl="3" w:tplc="E53E159E" w:tentative="1">
      <w:start w:val="1"/>
      <w:numFmt w:val="decimal"/>
      <w:lvlText w:val="%4."/>
      <w:lvlJc w:val="left"/>
      <w:pPr>
        <w:ind w:left="4860" w:hanging="360"/>
      </w:pPr>
    </w:lvl>
    <w:lvl w:ilvl="4" w:tplc="B6627E9C" w:tentative="1">
      <w:start w:val="1"/>
      <w:numFmt w:val="lowerLetter"/>
      <w:lvlText w:val="%5."/>
      <w:lvlJc w:val="left"/>
      <w:pPr>
        <w:ind w:left="5580" w:hanging="360"/>
      </w:pPr>
    </w:lvl>
    <w:lvl w:ilvl="5" w:tplc="C5B43506" w:tentative="1">
      <w:start w:val="1"/>
      <w:numFmt w:val="lowerRoman"/>
      <w:lvlText w:val="%6."/>
      <w:lvlJc w:val="right"/>
      <w:pPr>
        <w:ind w:left="6300" w:hanging="180"/>
      </w:pPr>
    </w:lvl>
    <w:lvl w:ilvl="6" w:tplc="A230B3F6" w:tentative="1">
      <w:start w:val="1"/>
      <w:numFmt w:val="decimal"/>
      <w:lvlText w:val="%7."/>
      <w:lvlJc w:val="left"/>
      <w:pPr>
        <w:ind w:left="7020" w:hanging="360"/>
      </w:pPr>
    </w:lvl>
    <w:lvl w:ilvl="7" w:tplc="7B247AF2" w:tentative="1">
      <w:start w:val="1"/>
      <w:numFmt w:val="lowerLetter"/>
      <w:lvlText w:val="%8."/>
      <w:lvlJc w:val="left"/>
      <w:pPr>
        <w:ind w:left="7740" w:hanging="360"/>
      </w:pPr>
    </w:lvl>
    <w:lvl w:ilvl="8" w:tplc="2FBA5552" w:tentative="1">
      <w:start w:val="1"/>
      <w:numFmt w:val="lowerRoman"/>
      <w:lvlText w:val="%9."/>
      <w:lvlJc w:val="right"/>
      <w:pPr>
        <w:ind w:left="8460" w:hanging="180"/>
      </w:pPr>
    </w:lvl>
  </w:abstractNum>
  <w:abstractNum w:abstractNumId="7" w15:restartNumberingAfterBreak="0">
    <w:nsid w:val="1C4A0445"/>
    <w:multiLevelType w:val="hybridMultilevel"/>
    <w:tmpl w:val="4300AC0C"/>
    <w:lvl w:ilvl="0" w:tplc="8EB2A52E">
      <w:start w:val="1"/>
      <w:numFmt w:val="decimal"/>
      <w:lvlText w:val="%1."/>
      <w:lvlJc w:val="left"/>
      <w:pPr>
        <w:tabs>
          <w:tab w:val="num" w:pos="360"/>
        </w:tabs>
        <w:ind w:left="360" w:hanging="360"/>
      </w:pPr>
      <w:rPr>
        <w:rFonts w:ascii="Calibri" w:hAnsi="Calibri" w:cs="Calibri" w:hint="default"/>
        <w:b w:val="0"/>
        <w:bCs w:val="0"/>
        <w:sz w:val="20"/>
        <w:szCs w:val="20"/>
      </w:rPr>
    </w:lvl>
    <w:lvl w:ilvl="1" w:tplc="5F744732" w:tentative="1">
      <w:start w:val="1"/>
      <w:numFmt w:val="lowerLetter"/>
      <w:lvlText w:val="%2."/>
      <w:lvlJc w:val="left"/>
      <w:pPr>
        <w:tabs>
          <w:tab w:val="num" w:pos="1080"/>
        </w:tabs>
        <w:ind w:left="1080" w:hanging="360"/>
      </w:pPr>
    </w:lvl>
    <w:lvl w:ilvl="2" w:tplc="9B826BF2" w:tentative="1">
      <w:start w:val="1"/>
      <w:numFmt w:val="lowerRoman"/>
      <w:lvlText w:val="%3."/>
      <w:lvlJc w:val="right"/>
      <w:pPr>
        <w:tabs>
          <w:tab w:val="num" w:pos="1800"/>
        </w:tabs>
        <w:ind w:left="1800" w:hanging="180"/>
      </w:pPr>
    </w:lvl>
    <w:lvl w:ilvl="3" w:tplc="9028F0F0" w:tentative="1">
      <w:start w:val="1"/>
      <w:numFmt w:val="decimal"/>
      <w:lvlText w:val="%4."/>
      <w:lvlJc w:val="left"/>
      <w:pPr>
        <w:tabs>
          <w:tab w:val="num" w:pos="2520"/>
        </w:tabs>
        <w:ind w:left="2520" w:hanging="360"/>
      </w:pPr>
    </w:lvl>
    <w:lvl w:ilvl="4" w:tplc="EB524420" w:tentative="1">
      <w:start w:val="1"/>
      <w:numFmt w:val="lowerLetter"/>
      <w:lvlText w:val="%5."/>
      <w:lvlJc w:val="left"/>
      <w:pPr>
        <w:tabs>
          <w:tab w:val="num" w:pos="3240"/>
        </w:tabs>
        <w:ind w:left="3240" w:hanging="360"/>
      </w:pPr>
    </w:lvl>
    <w:lvl w:ilvl="5" w:tplc="14EC266A" w:tentative="1">
      <w:start w:val="1"/>
      <w:numFmt w:val="lowerRoman"/>
      <w:lvlText w:val="%6."/>
      <w:lvlJc w:val="right"/>
      <w:pPr>
        <w:tabs>
          <w:tab w:val="num" w:pos="3960"/>
        </w:tabs>
        <w:ind w:left="3960" w:hanging="180"/>
      </w:pPr>
    </w:lvl>
    <w:lvl w:ilvl="6" w:tplc="3A66CDEA" w:tentative="1">
      <w:start w:val="1"/>
      <w:numFmt w:val="decimal"/>
      <w:lvlText w:val="%7."/>
      <w:lvlJc w:val="left"/>
      <w:pPr>
        <w:tabs>
          <w:tab w:val="num" w:pos="4680"/>
        </w:tabs>
        <w:ind w:left="4680" w:hanging="360"/>
      </w:pPr>
    </w:lvl>
    <w:lvl w:ilvl="7" w:tplc="1BE2FEA4" w:tentative="1">
      <w:start w:val="1"/>
      <w:numFmt w:val="lowerLetter"/>
      <w:lvlText w:val="%8."/>
      <w:lvlJc w:val="left"/>
      <w:pPr>
        <w:tabs>
          <w:tab w:val="num" w:pos="5400"/>
        </w:tabs>
        <w:ind w:left="5400" w:hanging="360"/>
      </w:pPr>
    </w:lvl>
    <w:lvl w:ilvl="8" w:tplc="94483BE2" w:tentative="1">
      <w:start w:val="1"/>
      <w:numFmt w:val="lowerRoman"/>
      <w:lvlText w:val="%9."/>
      <w:lvlJc w:val="right"/>
      <w:pPr>
        <w:tabs>
          <w:tab w:val="num" w:pos="6120"/>
        </w:tabs>
        <w:ind w:left="6120" w:hanging="180"/>
      </w:pPr>
    </w:lvl>
  </w:abstractNum>
  <w:abstractNum w:abstractNumId="8" w15:restartNumberingAfterBreak="0">
    <w:nsid w:val="1CFA64F8"/>
    <w:multiLevelType w:val="hybridMultilevel"/>
    <w:tmpl w:val="9E187B0C"/>
    <w:lvl w:ilvl="0" w:tplc="12A8F790">
      <w:start w:val="1"/>
      <w:numFmt w:val="bullet"/>
      <w:lvlText w:val=""/>
      <w:lvlJc w:val="left"/>
      <w:pPr>
        <w:ind w:left="2700" w:hanging="360"/>
      </w:pPr>
      <w:rPr>
        <w:rFonts w:ascii="Symbol" w:hAnsi="Symbol" w:hint="default"/>
      </w:rPr>
    </w:lvl>
    <w:lvl w:ilvl="1" w:tplc="1B1C7D96">
      <w:start w:val="1"/>
      <w:numFmt w:val="lowerLetter"/>
      <w:lvlText w:val="%2."/>
      <w:lvlJc w:val="left"/>
      <w:pPr>
        <w:ind w:left="3420" w:hanging="360"/>
      </w:pPr>
    </w:lvl>
    <w:lvl w:ilvl="2" w:tplc="78584C96" w:tentative="1">
      <w:start w:val="1"/>
      <w:numFmt w:val="lowerRoman"/>
      <w:lvlText w:val="%3."/>
      <w:lvlJc w:val="right"/>
      <w:pPr>
        <w:ind w:left="4140" w:hanging="180"/>
      </w:pPr>
    </w:lvl>
    <w:lvl w:ilvl="3" w:tplc="A102365E" w:tentative="1">
      <w:start w:val="1"/>
      <w:numFmt w:val="decimal"/>
      <w:lvlText w:val="%4."/>
      <w:lvlJc w:val="left"/>
      <w:pPr>
        <w:ind w:left="4860" w:hanging="360"/>
      </w:pPr>
    </w:lvl>
    <w:lvl w:ilvl="4" w:tplc="2DE066EC" w:tentative="1">
      <w:start w:val="1"/>
      <w:numFmt w:val="lowerLetter"/>
      <w:lvlText w:val="%5."/>
      <w:lvlJc w:val="left"/>
      <w:pPr>
        <w:ind w:left="5580" w:hanging="360"/>
      </w:pPr>
    </w:lvl>
    <w:lvl w:ilvl="5" w:tplc="C3680738" w:tentative="1">
      <w:start w:val="1"/>
      <w:numFmt w:val="lowerRoman"/>
      <w:lvlText w:val="%6."/>
      <w:lvlJc w:val="right"/>
      <w:pPr>
        <w:ind w:left="6300" w:hanging="180"/>
      </w:pPr>
    </w:lvl>
    <w:lvl w:ilvl="6" w:tplc="2F54272A" w:tentative="1">
      <w:start w:val="1"/>
      <w:numFmt w:val="decimal"/>
      <w:lvlText w:val="%7."/>
      <w:lvlJc w:val="left"/>
      <w:pPr>
        <w:ind w:left="7020" w:hanging="360"/>
      </w:pPr>
    </w:lvl>
    <w:lvl w:ilvl="7" w:tplc="E5740F50" w:tentative="1">
      <w:start w:val="1"/>
      <w:numFmt w:val="lowerLetter"/>
      <w:lvlText w:val="%8."/>
      <w:lvlJc w:val="left"/>
      <w:pPr>
        <w:ind w:left="7740" w:hanging="360"/>
      </w:pPr>
    </w:lvl>
    <w:lvl w:ilvl="8" w:tplc="C01221B8" w:tentative="1">
      <w:start w:val="1"/>
      <w:numFmt w:val="lowerRoman"/>
      <w:lvlText w:val="%9."/>
      <w:lvlJc w:val="right"/>
      <w:pPr>
        <w:ind w:left="8460" w:hanging="180"/>
      </w:pPr>
    </w:lvl>
  </w:abstractNum>
  <w:abstractNum w:abstractNumId="9" w15:restartNumberingAfterBreak="0">
    <w:nsid w:val="1F524A4D"/>
    <w:multiLevelType w:val="hybridMultilevel"/>
    <w:tmpl w:val="484E3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DE177F"/>
    <w:multiLevelType w:val="hybridMultilevel"/>
    <w:tmpl w:val="144E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F80349"/>
    <w:multiLevelType w:val="multilevel"/>
    <w:tmpl w:val="6C4AA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8228B7"/>
    <w:multiLevelType w:val="hybridMultilevel"/>
    <w:tmpl w:val="4C34F87E"/>
    <w:lvl w:ilvl="0" w:tplc="7FE635E6">
      <w:start w:val="1"/>
      <w:numFmt w:val="bullet"/>
      <w:lvlText w:val=""/>
      <w:lvlJc w:val="left"/>
      <w:pPr>
        <w:ind w:left="720" w:hanging="360"/>
      </w:pPr>
      <w:rPr>
        <w:rFonts w:ascii="Symbol" w:hAnsi="Symbol" w:hint="default"/>
      </w:rPr>
    </w:lvl>
    <w:lvl w:ilvl="1" w:tplc="244019A8">
      <w:start w:val="1"/>
      <w:numFmt w:val="bullet"/>
      <w:lvlText w:val="o"/>
      <w:lvlJc w:val="left"/>
      <w:pPr>
        <w:ind w:left="1440" w:hanging="360"/>
      </w:pPr>
      <w:rPr>
        <w:rFonts w:ascii="Courier New" w:hAnsi="Courier New" w:cs="Courier New" w:hint="default"/>
      </w:rPr>
    </w:lvl>
    <w:lvl w:ilvl="2" w:tplc="8320019E">
      <w:start w:val="1"/>
      <w:numFmt w:val="bullet"/>
      <w:lvlText w:val=""/>
      <w:lvlJc w:val="left"/>
      <w:pPr>
        <w:ind w:left="2160" w:hanging="360"/>
      </w:pPr>
      <w:rPr>
        <w:rFonts w:ascii="Wingdings" w:hAnsi="Wingdings" w:hint="default"/>
      </w:rPr>
    </w:lvl>
    <w:lvl w:ilvl="3" w:tplc="72942F8A">
      <w:start w:val="1"/>
      <w:numFmt w:val="bullet"/>
      <w:lvlText w:val=""/>
      <w:lvlJc w:val="left"/>
      <w:pPr>
        <w:ind w:left="2880" w:hanging="360"/>
      </w:pPr>
      <w:rPr>
        <w:rFonts w:ascii="Symbol" w:hAnsi="Symbol" w:hint="default"/>
      </w:rPr>
    </w:lvl>
    <w:lvl w:ilvl="4" w:tplc="16BEC48C" w:tentative="1">
      <w:start w:val="1"/>
      <w:numFmt w:val="bullet"/>
      <w:lvlText w:val="o"/>
      <w:lvlJc w:val="left"/>
      <w:pPr>
        <w:ind w:left="3600" w:hanging="360"/>
      </w:pPr>
      <w:rPr>
        <w:rFonts w:ascii="Courier New" w:hAnsi="Courier New" w:cs="Courier New" w:hint="default"/>
      </w:rPr>
    </w:lvl>
    <w:lvl w:ilvl="5" w:tplc="D01C6EAE" w:tentative="1">
      <w:start w:val="1"/>
      <w:numFmt w:val="bullet"/>
      <w:lvlText w:val=""/>
      <w:lvlJc w:val="left"/>
      <w:pPr>
        <w:ind w:left="4320" w:hanging="360"/>
      </w:pPr>
      <w:rPr>
        <w:rFonts w:ascii="Wingdings" w:hAnsi="Wingdings" w:hint="default"/>
      </w:rPr>
    </w:lvl>
    <w:lvl w:ilvl="6" w:tplc="862605DC" w:tentative="1">
      <w:start w:val="1"/>
      <w:numFmt w:val="bullet"/>
      <w:lvlText w:val=""/>
      <w:lvlJc w:val="left"/>
      <w:pPr>
        <w:ind w:left="5040" w:hanging="360"/>
      </w:pPr>
      <w:rPr>
        <w:rFonts w:ascii="Symbol" w:hAnsi="Symbol" w:hint="default"/>
      </w:rPr>
    </w:lvl>
    <w:lvl w:ilvl="7" w:tplc="11CE92AC" w:tentative="1">
      <w:start w:val="1"/>
      <w:numFmt w:val="bullet"/>
      <w:lvlText w:val="o"/>
      <w:lvlJc w:val="left"/>
      <w:pPr>
        <w:ind w:left="5760" w:hanging="360"/>
      </w:pPr>
      <w:rPr>
        <w:rFonts w:ascii="Courier New" w:hAnsi="Courier New" w:cs="Courier New" w:hint="default"/>
      </w:rPr>
    </w:lvl>
    <w:lvl w:ilvl="8" w:tplc="539AA3A4" w:tentative="1">
      <w:start w:val="1"/>
      <w:numFmt w:val="bullet"/>
      <w:lvlText w:val=""/>
      <w:lvlJc w:val="left"/>
      <w:pPr>
        <w:ind w:left="6480" w:hanging="360"/>
      </w:pPr>
      <w:rPr>
        <w:rFonts w:ascii="Wingdings" w:hAnsi="Wingdings" w:hint="default"/>
      </w:rPr>
    </w:lvl>
  </w:abstractNum>
  <w:abstractNum w:abstractNumId="13" w15:restartNumberingAfterBreak="0">
    <w:nsid w:val="3B9F135E"/>
    <w:multiLevelType w:val="hybridMultilevel"/>
    <w:tmpl w:val="E5601A7E"/>
    <w:lvl w:ilvl="0" w:tplc="E8B885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EA71DD"/>
    <w:multiLevelType w:val="hybridMultilevel"/>
    <w:tmpl w:val="9F60B9E6"/>
    <w:lvl w:ilvl="0" w:tplc="E9AE39E8">
      <w:start w:val="1"/>
      <w:numFmt w:val="bullet"/>
      <w:lvlText w:val=""/>
      <w:lvlJc w:val="left"/>
      <w:pPr>
        <w:ind w:left="360" w:hanging="360"/>
      </w:pPr>
      <w:rPr>
        <w:rFonts w:ascii="Symbol" w:hAnsi="Symbol" w:hint="default"/>
      </w:rPr>
    </w:lvl>
    <w:lvl w:ilvl="1" w:tplc="DAB6F3DA">
      <w:start w:val="1"/>
      <w:numFmt w:val="bullet"/>
      <w:lvlText w:val="o"/>
      <w:lvlJc w:val="left"/>
      <w:pPr>
        <w:ind w:left="1080" w:hanging="360"/>
      </w:pPr>
      <w:rPr>
        <w:rFonts w:ascii="Courier New" w:hAnsi="Courier New" w:cs="Courier New" w:hint="default"/>
      </w:rPr>
    </w:lvl>
    <w:lvl w:ilvl="2" w:tplc="828A6434">
      <w:start w:val="1"/>
      <w:numFmt w:val="bullet"/>
      <w:lvlText w:val=""/>
      <w:lvlJc w:val="left"/>
      <w:pPr>
        <w:ind w:left="1800" w:hanging="360"/>
      </w:pPr>
      <w:rPr>
        <w:rFonts w:ascii="Wingdings" w:hAnsi="Wingdings" w:hint="default"/>
      </w:rPr>
    </w:lvl>
    <w:lvl w:ilvl="3" w:tplc="A6DCDC76">
      <w:start w:val="1"/>
      <w:numFmt w:val="bullet"/>
      <w:lvlText w:val="o"/>
      <w:lvlJc w:val="left"/>
      <w:pPr>
        <w:ind w:left="2520" w:hanging="360"/>
      </w:pPr>
      <w:rPr>
        <w:rFonts w:ascii="Courier New" w:hAnsi="Courier New" w:cs="Courier New" w:hint="default"/>
      </w:rPr>
    </w:lvl>
    <w:lvl w:ilvl="4" w:tplc="13366962">
      <w:start w:val="1"/>
      <w:numFmt w:val="bullet"/>
      <w:lvlText w:val="o"/>
      <w:lvlJc w:val="left"/>
      <w:pPr>
        <w:ind w:left="3240" w:hanging="360"/>
      </w:pPr>
      <w:rPr>
        <w:rFonts w:ascii="Courier New" w:hAnsi="Courier New" w:cs="Courier New" w:hint="default"/>
      </w:rPr>
    </w:lvl>
    <w:lvl w:ilvl="5" w:tplc="37E0F546">
      <w:start w:val="1"/>
      <w:numFmt w:val="bullet"/>
      <w:lvlText w:val=""/>
      <w:lvlJc w:val="left"/>
      <w:pPr>
        <w:ind w:left="3960" w:hanging="360"/>
      </w:pPr>
      <w:rPr>
        <w:rFonts w:ascii="Wingdings" w:hAnsi="Wingdings" w:hint="default"/>
      </w:rPr>
    </w:lvl>
    <w:lvl w:ilvl="6" w:tplc="1F2E8766">
      <w:start w:val="1"/>
      <w:numFmt w:val="bullet"/>
      <w:lvlText w:val=""/>
      <w:lvlJc w:val="left"/>
      <w:pPr>
        <w:ind w:left="4680" w:hanging="360"/>
      </w:pPr>
      <w:rPr>
        <w:rFonts w:ascii="Symbol" w:hAnsi="Symbol" w:hint="default"/>
      </w:rPr>
    </w:lvl>
    <w:lvl w:ilvl="7" w:tplc="FC7A5C5C">
      <w:start w:val="1"/>
      <w:numFmt w:val="bullet"/>
      <w:lvlText w:val="o"/>
      <w:lvlJc w:val="left"/>
      <w:pPr>
        <w:ind w:left="5400" w:hanging="360"/>
      </w:pPr>
      <w:rPr>
        <w:rFonts w:ascii="Courier New" w:hAnsi="Courier New" w:cs="Courier New" w:hint="default"/>
      </w:rPr>
    </w:lvl>
    <w:lvl w:ilvl="8" w:tplc="8A9AB304">
      <w:start w:val="1"/>
      <w:numFmt w:val="bullet"/>
      <w:lvlText w:val=""/>
      <w:lvlJc w:val="left"/>
      <w:pPr>
        <w:ind w:left="6120" w:hanging="360"/>
      </w:pPr>
      <w:rPr>
        <w:rFonts w:ascii="Wingdings" w:hAnsi="Wingdings" w:hint="default"/>
      </w:rPr>
    </w:lvl>
  </w:abstractNum>
  <w:abstractNum w:abstractNumId="15" w15:restartNumberingAfterBreak="0">
    <w:nsid w:val="4AA02304"/>
    <w:multiLevelType w:val="hybridMultilevel"/>
    <w:tmpl w:val="1A8E0C4C"/>
    <w:lvl w:ilvl="0" w:tplc="8CE2394C">
      <w:start w:val="1"/>
      <w:numFmt w:val="bullet"/>
      <w:lvlText w:val=""/>
      <w:lvlJc w:val="left"/>
      <w:pPr>
        <w:ind w:left="720" w:hanging="360"/>
      </w:pPr>
      <w:rPr>
        <w:rFonts w:ascii="Symbol" w:hAnsi="Symbol" w:hint="default"/>
      </w:rPr>
    </w:lvl>
    <w:lvl w:ilvl="1" w:tplc="6A5254B4">
      <w:start w:val="1"/>
      <w:numFmt w:val="bullet"/>
      <w:lvlText w:val="o"/>
      <w:lvlJc w:val="left"/>
      <w:pPr>
        <w:ind w:left="1440" w:hanging="360"/>
      </w:pPr>
      <w:rPr>
        <w:rFonts w:ascii="Courier New" w:hAnsi="Courier New" w:hint="default"/>
      </w:rPr>
    </w:lvl>
    <w:lvl w:ilvl="2" w:tplc="1020E344">
      <w:start w:val="1"/>
      <w:numFmt w:val="bullet"/>
      <w:lvlText w:val=""/>
      <w:lvlJc w:val="left"/>
      <w:pPr>
        <w:ind w:left="2160" w:hanging="360"/>
      </w:pPr>
      <w:rPr>
        <w:rFonts w:ascii="Wingdings" w:hAnsi="Wingdings" w:hint="default"/>
      </w:rPr>
    </w:lvl>
    <w:lvl w:ilvl="3" w:tplc="27F8DE6C">
      <w:start w:val="1"/>
      <w:numFmt w:val="bullet"/>
      <w:lvlText w:val=""/>
      <w:lvlJc w:val="left"/>
      <w:pPr>
        <w:ind w:left="2880" w:hanging="360"/>
      </w:pPr>
      <w:rPr>
        <w:rFonts w:ascii="Symbol" w:hAnsi="Symbol" w:hint="default"/>
      </w:rPr>
    </w:lvl>
    <w:lvl w:ilvl="4" w:tplc="7DD8249A">
      <w:start w:val="1"/>
      <w:numFmt w:val="bullet"/>
      <w:lvlText w:val="o"/>
      <w:lvlJc w:val="left"/>
      <w:pPr>
        <w:ind w:left="3600" w:hanging="360"/>
      </w:pPr>
      <w:rPr>
        <w:rFonts w:ascii="Courier New" w:hAnsi="Courier New" w:hint="default"/>
      </w:rPr>
    </w:lvl>
    <w:lvl w:ilvl="5" w:tplc="A6B27644">
      <w:start w:val="1"/>
      <w:numFmt w:val="bullet"/>
      <w:lvlText w:val=""/>
      <w:lvlJc w:val="left"/>
      <w:pPr>
        <w:ind w:left="4320" w:hanging="360"/>
      </w:pPr>
      <w:rPr>
        <w:rFonts w:ascii="Wingdings" w:hAnsi="Wingdings" w:hint="default"/>
      </w:rPr>
    </w:lvl>
    <w:lvl w:ilvl="6" w:tplc="76341C28">
      <w:start w:val="1"/>
      <w:numFmt w:val="bullet"/>
      <w:lvlText w:val=""/>
      <w:lvlJc w:val="left"/>
      <w:pPr>
        <w:ind w:left="5040" w:hanging="360"/>
      </w:pPr>
      <w:rPr>
        <w:rFonts w:ascii="Symbol" w:hAnsi="Symbol" w:hint="default"/>
      </w:rPr>
    </w:lvl>
    <w:lvl w:ilvl="7" w:tplc="6BA4F910">
      <w:start w:val="1"/>
      <w:numFmt w:val="bullet"/>
      <w:lvlText w:val="o"/>
      <w:lvlJc w:val="left"/>
      <w:pPr>
        <w:ind w:left="5760" w:hanging="360"/>
      </w:pPr>
      <w:rPr>
        <w:rFonts w:ascii="Courier New" w:hAnsi="Courier New" w:hint="default"/>
      </w:rPr>
    </w:lvl>
    <w:lvl w:ilvl="8" w:tplc="5DCCAD66">
      <w:start w:val="1"/>
      <w:numFmt w:val="bullet"/>
      <w:lvlText w:val=""/>
      <w:lvlJc w:val="left"/>
      <w:pPr>
        <w:ind w:left="6480" w:hanging="360"/>
      </w:pPr>
      <w:rPr>
        <w:rFonts w:ascii="Wingdings" w:hAnsi="Wingdings" w:hint="default"/>
      </w:rPr>
    </w:lvl>
  </w:abstractNum>
  <w:abstractNum w:abstractNumId="16" w15:restartNumberingAfterBreak="0">
    <w:nsid w:val="4AAE3F7F"/>
    <w:multiLevelType w:val="hybridMultilevel"/>
    <w:tmpl w:val="FF167FAE"/>
    <w:lvl w:ilvl="0" w:tplc="B9BA9A26">
      <w:start w:val="1"/>
      <w:numFmt w:val="bullet"/>
      <w:lvlText w:val=""/>
      <w:lvlJc w:val="left"/>
      <w:pPr>
        <w:ind w:left="2487" w:hanging="360"/>
      </w:pPr>
      <w:rPr>
        <w:rFonts w:ascii="Symbol" w:hAnsi="Symbol" w:hint="default"/>
      </w:rPr>
    </w:lvl>
    <w:lvl w:ilvl="1" w:tplc="52EED7D2" w:tentative="1">
      <w:start w:val="1"/>
      <w:numFmt w:val="bullet"/>
      <w:lvlText w:val="o"/>
      <w:lvlJc w:val="left"/>
      <w:pPr>
        <w:ind w:left="3207" w:hanging="360"/>
      </w:pPr>
      <w:rPr>
        <w:rFonts w:ascii="Courier New" w:hAnsi="Courier New" w:cs="Courier New" w:hint="default"/>
      </w:rPr>
    </w:lvl>
    <w:lvl w:ilvl="2" w:tplc="1BF4E76A" w:tentative="1">
      <w:start w:val="1"/>
      <w:numFmt w:val="bullet"/>
      <w:lvlText w:val=""/>
      <w:lvlJc w:val="left"/>
      <w:pPr>
        <w:ind w:left="3927" w:hanging="360"/>
      </w:pPr>
      <w:rPr>
        <w:rFonts w:ascii="Wingdings" w:hAnsi="Wingdings" w:hint="default"/>
      </w:rPr>
    </w:lvl>
    <w:lvl w:ilvl="3" w:tplc="56AA22C0" w:tentative="1">
      <w:start w:val="1"/>
      <w:numFmt w:val="bullet"/>
      <w:lvlText w:val=""/>
      <w:lvlJc w:val="left"/>
      <w:pPr>
        <w:ind w:left="4647" w:hanging="360"/>
      </w:pPr>
      <w:rPr>
        <w:rFonts w:ascii="Symbol" w:hAnsi="Symbol" w:hint="default"/>
      </w:rPr>
    </w:lvl>
    <w:lvl w:ilvl="4" w:tplc="7BA01AAA" w:tentative="1">
      <w:start w:val="1"/>
      <w:numFmt w:val="bullet"/>
      <w:lvlText w:val="o"/>
      <w:lvlJc w:val="left"/>
      <w:pPr>
        <w:ind w:left="5367" w:hanging="360"/>
      </w:pPr>
      <w:rPr>
        <w:rFonts w:ascii="Courier New" w:hAnsi="Courier New" w:cs="Courier New" w:hint="default"/>
      </w:rPr>
    </w:lvl>
    <w:lvl w:ilvl="5" w:tplc="5896E2D8" w:tentative="1">
      <w:start w:val="1"/>
      <w:numFmt w:val="bullet"/>
      <w:lvlText w:val=""/>
      <w:lvlJc w:val="left"/>
      <w:pPr>
        <w:ind w:left="6087" w:hanging="360"/>
      </w:pPr>
      <w:rPr>
        <w:rFonts w:ascii="Wingdings" w:hAnsi="Wingdings" w:hint="default"/>
      </w:rPr>
    </w:lvl>
    <w:lvl w:ilvl="6" w:tplc="0172B9F6" w:tentative="1">
      <w:start w:val="1"/>
      <w:numFmt w:val="bullet"/>
      <w:lvlText w:val=""/>
      <w:lvlJc w:val="left"/>
      <w:pPr>
        <w:ind w:left="6807" w:hanging="360"/>
      </w:pPr>
      <w:rPr>
        <w:rFonts w:ascii="Symbol" w:hAnsi="Symbol" w:hint="default"/>
      </w:rPr>
    </w:lvl>
    <w:lvl w:ilvl="7" w:tplc="943C3246" w:tentative="1">
      <w:start w:val="1"/>
      <w:numFmt w:val="bullet"/>
      <w:lvlText w:val="o"/>
      <w:lvlJc w:val="left"/>
      <w:pPr>
        <w:ind w:left="7527" w:hanging="360"/>
      </w:pPr>
      <w:rPr>
        <w:rFonts w:ascii="Courier New" w:hAnsi="Courier New" w:cs="Courier New" w:hint="default"/>
      </w:rPr>
    </w:lvl>
    <w:lvl w:ilvl="8" w:tplc="F2007794" w:tentative="1">
      <w:start w:val="1"/>
      <w:numFmt w:val="bullet"/>
      <w:lvlText w:val=""/>
      <w:lvlJc w:val="left"/>
      <w:pPr>
        <w:ind w:left="8247" w:hanging="360"/>
      </w:pPr>
      <w:rPr>
        <w:rFonts w:ascii="Wingdings" w:hAnsi="Wingdings" w:hint="default"/>
      </w:rPr>
    </w:lvl>
  </w:abstractNum>
  <w:abstractNum w:abstractNumId="17" w15:restartNumberingAfterBreak="0">
    <w:nsid w:val="52460CB7"/>
    <w:multiLevelType w:val="hybridMultilevel"/>
    <w:tmpl w:val="10FAC8C4"/>
    <w:lvl w:ilvl="0" w:tplc="2E6067F2">
      <w:start w:val="1"/>
      <w:numFmt w:val="bullet"/>
      <w:lvlText w:val=""/>
      <w:lvlJc w:val="left"/>
      <w:pPr>
        <w:ind w:left="720" w:hanging="360"/>
      </w:pPr>
      <w:rPr>
        <w:rFonts w:ascii="Symbol" w:hAnsi="Symbol" w:hint="default"/>
      </w:rPr>
    </w:lvl>
    <w:lvl w:ilvl="1" w:tplc="128842B8">
      <w:start w:val="1"/>
      <w:numFmt w:val="bullet"/>
      <w:lvlText w:val="o"/>
      <w:lvlJc w:val="left"/>
      <w:pPr>
        <w:ind w:left="1440" w:hanging="360"/>
      </w:pPr>
      <w:rPr>
        <w:rFonts w:ascii="Courier New" w:hAnsi="Courier New" w:hint="default"/>
      </w:rPr>
    </w:lvl>
    <w:lvl w:ilvl="2" w:tplc="E6C49486">
      <w:start w:val="1"/>
      <w:numFmt w:val="bullet"/>
      <w:lvlText w:val=""/>
      <w:lvlJc w:val="left"/>
      <w:pPr>
        <w:ind w:left="2160" w:hanging="360"/>
      </w:pPr>
      <w:rPr>
        <w:rFonts w:ascii="Wingdings" w:hAnsi="Wingdings" w:hint="default"/>
      </w:rPr>
    </w:lvl>
    <w:lvl w:ilvl="3" w:tplc="78721C14">
      <w:start w:val="1"/>
      <w:numFmt w:val="bullet"/>
      <w:lvlText w:val=""/>
      <w:lvlJc w:val="left"/>
      <w:pPr>
        <w:ind w:left="2880" w:hanging="360"/>
      </w:pPr>
      <w:rPr>
        <w:rFonts w:ascii="Symbol" w:hAnsi="Symbol" w:hint="default"/>
      </w:rPr>
    </w:lvl>
    <w:lvl w:ilvl="4" w:tplc="9B3014FA">
      <w:start w:val="1"/>
      <w:numFmt w:val="bullet"/>
      <w:lvlText w:val="o"/>
      <w:lvlJc w:val="left"/>
      <w:pPr>
        <w:ind w:left="3600" w:hanging="360"/>
      </w:pPr>
      <w:rPr>
        <w:rFonts w:ascii="Courier New" w:hAnsi="Courier New" w:hint="default"/>
      </w:rPr>
    </w:lvl>
    <w:lvl w:ilvl="5" w:tplc="22904DD2">
      <w:start w:val="1"/>
      <w:numFmt w:val="bullet"/>
      <w:lvlText w:val=""/>
      <w:lvlJc w:val="left"/>
      <w:pPr>
        <w:ind w:left="4320" w:hanging="360"/>
      </w:pPr>
      <w:rPr>
        <w:rFonts w:ascii="Wingdings" w:hAnsi="Wingdings" w:hint="default"/>
      </w:rPr>
    </w:lvl>
    <w:lvl w:ilvl="6" w:tplc="DDA22544">
      <w:start w:val="1"/>
      <w:numFmt w:val="bullet"/>
      <w:lvlText w:val=""/>
      <w:lvlJc w:val="left"/>
      <w:pPr>
        <w:ind w:left="5040" w:hanging="360"/>
      </w:pPr>
      <w:rPr>
        <w:rFonts w:ascii="Symbol" w:hAnsi="Symbol" w:hint="default"/>
      </w:rPr>
    </w:lvl>
    <w:lvl w:ilvl="7" w:tplc="08620768">
      <w:start w:val="1"/>
      <w:numFmt w:val="bullet"/>
      <w:lvlText w:val="o"/>
      <w:lvlJc w:val="left"/>
      <w:pPr>
        <w:ind w:left="5760" w:hanging="360"/>
      </w:pPr>
      <w:rPr>
        <w:rFonts w:ascii="Courier New" w:hAnsi="Courier New" w:hint="default"/>
      </w:rPr>
    </w:lvl>
    <w:lvl w:ilvl="8" w:tplc="83105C8A">
      <w:start w:val="1"/>
      <w:numFmt w:val="bullet"/>
      <w:lvlText w:val=""/>
      <w:lvlJc w:val="left"/>
      <w:pPr>
        <w:ind w:left="6480" w:hanging="360"/>
      </w:pPr>
      <w:rPr>
        <w:rFonts w:ascii="Wingdings" w:hAnsi="Wingdings" w:hint="default"/>
      </w:rPr>
    </w:lvl>
  </w:abstractNum>
  <w:abstractNum w:abstractNumId="18" w15:restartNumberingAfterBreak="0">
    <w:nsid w:val="58451543"/>
    <w:multiLevelType w:val="hybridMultilevel"/>
    <w:tmpl w:val="15FE2BC0"/>
    <w:lvl w:ilvl="0" w:tplc="2BAA6208">
      <w:start w:val="1"/>
      <w:numFmt w:val="bullet"/>
      <w:lvlText w:val=""/>
      <w:lvlJc w:val="left"/>
      <w:pPr>
        <w:ind w:left="2160" w:hanging="360"/>
      </w:pPr>
      <w:rPr>
        <w:rFonts w:ascii="Wingdings" w:hAnsi="Wingdings" w:hint="default"/>
      </w:rPr>
    </w:lvl>
    <w:lvl w:ilvl="1" w:tplc="49E8C65E" w:tentative="1">
      <w:start w:val="1"/>
      <w:numFmt w:val="bullet"/>
      <w:lvlText w:val="o"/>
      <w:lvlJc w:val="left"/>
      <w:pPr>
        <w:ind w:left="3567" w:hanging="360"/>
      </w:pPr>
      <w:rPr>
        <w:rFonts w:ascii="Courier New" w:hAnsi="Courier New" w:cs="Courier New" w:hint="default"/>
      </w:rPr>
    </w:lvl>
    <w:lvl w:ilvl="2" w:tplc="BF3ABB8E" w:tentative="1">
      <w:start w:val="1"/>
      <w:numFmt w:val="bullet"/>
      <w:lvlText w:val=""/>
      <w:lvlJc w:val="left"/>
      <w:pPr>
        <w:ind w:left="4287" w:hanging="360"/>
      </w:pPr>
      <w:rPr>
        <w:rFonts w:ascii="Wingdings" w:hAnsi="Wingdings" w:hint="default"/>
      </w:rPr>
    </w:lvl>
    <w:lvl w:ilvl="3" w:tplc="A7D4EC1A" w:tentative="1">
      <w:start w:val="1"/>
      <w:numFmt w:val="bullet"/>
      <w:lvlText w:val=""/>
      <w:lvlJc w:val="left"/>
      <w:pPr>
        <w:ind w:left="5007" w:hanging="360"/>
      </w:pPr>
      <w:rPr>
        <w:rFonts w:ascii="Symbol" w:hAnsi="Symbol" w:hint="default"/>
      </w:rPr>
    </w:lvl>
    <w:lvl w:ilvl="4" w:tplc="67B0333C" w:tentative="1">
      <w:start w:val="1"/>
      <w:numFmt w:val="bullet"/>
      <w:lvlText w:val="o"/>
      <w:lvlJc w:val="left"/>
      <w:pPr>
        <w:ind w:left="5727" w:hanging="360"/>
      </w:pPr>
      <w:rPr>
        <w:rFonts w:ascii="Courier New" w:hAnsi="Courier New" w:cs="Courier New" w:hint="default"/>
      </w:rPr>
    </w:lvl>
    <w:lvl w:ilvl="5" w:tplc="CDB2B586" w:tentative="1">
      <w:start w:val="1"/>
      <w:numFmt w:val="bullet"/>
      <w:lvlText w:val=""/>
      <w:lvlJc w:val="left"/>
      <w:pPr>
        <w:ind w:left="6447" w:hanging="360"/>
      </w:pPr>
      <w:rPr>
        <w:rFonts w:ascii="Wingdings" w:hAnsi="Wingdings" w:hint="default"/>
      </w:rPr>
    </w:lvl>
    <w:lvl w:ilvl="6" w:tplc="567EB39C" w:tentative="1">
      <w:start w:val="1"/>
      <w:numFmt w:val="bullet"/>
      <w:lvlText w:val=""/>
      <w:lvlJc w:val="left"/>
      <w:pPr>
        <w:ind w:left="7167" w:hanging="360"/>
      </w:pPr>
      <w:rPr>
        <w:rFonts w:ascii="Symbol" w:hAnsi="Symbol" w:hint="default"/>
      </w:rPr>
    </w:lvl>
    <w:lvl w:ilvl="7" w:tplc="1F1E0838" w:tentative="1">
      <w:start w:val="1"/>
      <w:numFmt w:val="bullet"/>
      <w:lvlText w:val="o"/>
      <w:lvlJc w:val="left"/>
      <w:pPr>
        <w:ind w:left="7887" w:hanging="360"/>
      </w:pPr>
      <w:rPr>
        <w:rFonts w:ascii="Courier New" w:hAnsi="Courier New" w:cs="Courier New" w:hint="default"/>
      </w:rPr>
    </w:lvl>
    <w:lvl w:ilvl="8" w:tplc="990A7F88" w:tentative="1">
      <w:start w:val="1"/>
      <w:numFmt w:val="bullet"/>
      <w:lvlText w:val=""/>
      <w:lvlJc w:val="left"/>
      <w:pPr>
        <w:ind w:left="8607" w:hanging="360"/>
      </w:pPr>
      <w:rPr>
        <w:rFonts w:ascii="Wingdings" w:hAnsi="Wingdings" w:hint="default"/>
      </w:rPr>
    </w:lvl>
  </w:abstractNum>
  <w:abstractNum w:abstractNumId="19" w15:restartNumberingAfterBreak="0">
    <w:nsid w:val="59903221"/>
    <w:multiLevelType w:val="hybridMultilevel"/>
    <w:tmpl w:val="9C50210A"/>
    <w:lvl w:ilvl="0" w:tplc="B9B6FD2C">
      <w:start w:val="1"/>
      <w:numFmt w:val="bullet"/>
      <w:lvlText w:val=""/>
      <w:lvlJc w:val="left"/>
      <w:pPr>
        <w:ind w:left="360" w:hanging="360"/>
      </w:pPr>
      <w:rPr>
        <w:rFonts w:ascii="Symbol" w:hAnsi="Symbol" w:hint="default"/>
      </w:rPr>
    </w:lvl>
    <w:lvl w:ilvl="1" w:tplc="2D02EBD4" w:tentative="1">
      <w:start w:val="1"/>
      <w:numFmt w:val="bullet"/>
      <w:lvlText w:val=""/>
      <w:lvlJc w:val="left"/>
      <w:pPr>
        <w:tabs>
          <w:tab w:val="num" w:pos="1080"/>
        </w:tabs>
        <w:ind w:left="1080" w:hanging="360"/>
      </w:pPr>
      <w:rPr>
        <w:rFonts w:ascii="Symbol" w:hAnsi="Symbol" w:hint="default"/>
      </w:rPr>
    </w:lvl>
    <w:lvl w:ilvl="2" w:tplc="D3502A90" w:tentative="1">
      <w:start w:val="1"/>
      <w:numFmt w:val="bullet"/>
      <w:lvlText w:val=""/>
      <w:lvlJc w:val="left"/>
      <w:pPr>
        <w:tabs>
          <w:tab w:val="num" w:pos="1800"/>
        </w:tabs>
        <w:ind w:left="1800" w:hanging="360"/>
      </w:pPr>
      <w:rPr>
        <w:rFonts w:ascii="Symbol" w:hAnsi="Symbol" w:hint="default"/>
      </w:rPr>
    </w:lvl>
    <w:lvl w:ilvl="3" w:tplc="5E125FD0" w:tentative="1">
      <w:start w:val="1"/>
      <w:numFmt w:val="bullet"/>
      <w:lvlText w:val=""/>
      <w:lvlJc w:val="left"/>
      <w:pPr>
        <w:tabs>
          <w:tab w:val="num" w:pos="2520"/>
        </w:tabs>
        <w:ind w:left="2520" w:hanging="360"/>
      </w:pPr>
      <w:rPr>
        <w:rFonts w:ascii="Symbol" w:hAnsi="Symbol" w:hint="default"/>
      </w:rPr>
    </w:lvl>
    <w:lvl w:ilvl="4" w:tplc="22B6F30A" w:tentative="1">
      <w:start w:val="1"/>
      <w:numFmt w:val="bullet"/>
      <w:lvlText w:val=""/>
      <w:lvlJc w:val="left"/>
      <w:pPr>
        <w:tabs>
          <w:tab w:val="num" w:pos="3240"/>
        </w:tabs>
        <w:ind w:left="3240" w:hanging="360"/>
      </w:pPr>
      <w:rPr>
        <w:rFonts w:ascii="Symbol" w:hAnsi="Symbol" w:hint="default"/>
      </w:rPr>
    </w:lvl>
    <w:lvl w:ilvl="5" w:tplc="48461286" w:tentative="1">
      <w:start w:val="1"/>
      <w:numFmt w:val="bullet"/>
      <w:lvlText w:val=""/>
      <w:lvlJc w:val="left"/>
      <w:pPr>
        <w:tabs>
          <w:tab w:val="num" w:pos="3960"/>
        </w:tabs>
        <w:ind w:left="3960" w:hanging="360"/>
      </w:pPr>
      <w:rPr>
        <w:rFonts w:ascii="Symbol" w:hAnsi="Symbol" w:hint="default"/>
      </w:rPr>
    </w:lvl>
    <w:lvl w:ilvl="6" w:tplc="EFD42BF8" w:tentative="1">
      <w:start w:val="1"/>
      <w:numFmt w:val="bullet"/>
      <w:lvlText w:val=""/>
      <w:lvlJc w:val="left"/>
      <w:pPr>
        <w:tabs>
          <w:tab w:val="num" w:pos="4680"/>
        </w:tabs>
        <w:ind w:left="4680" w:hanging="360"/>
      </w:pPr>
      <w:rPr>
        <w:rFonts w:ascii="Symbol" w:hAnsi="Symbol" w:hint="default"/>
      </w:rPr>
    </w:lvl>
    <w:lvl w:ilvl="7" w:tplc="10E8D0BE" w:tentative="1">
      <w:start w:val="1"/>
      <w:numFmt w:val="bullet"/>
      <w:lvlText w:val=""/>
      <w:lvlJc w:val="left"/>
      <w:pPr>
        <w:tabs>
          <w:tab w:val="num" w:pos="5400"/>
        </w:tabs>
        <w:ind w:left="5400" w:hanging="360"/>
      </w:pPr>
      <w:rPr>
        <w:rFonts w:ascii="Symbol" w:hAnsi="Symbol" w:hint="default"/>
      </w:rPr>
    </w:lvl>
    <w:lvl w:ilvl="8" w:tplc="A9A0126A"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70430CCA"/>
    <w:multiLevelType w:val="hybridMultilevel"/>
    <w:tmpl w:val="99C0CED2"/>
    <w:lvl w:ilvl="0" w:tplc="9020A12A">
      <w:start w:val="1"/>
      <w:numFmt w:val="bullet"/>
      <w:lvlText w:val=""/>
      <w:lvlJc w:val="left"/>
      <w:pPr>
        <w:ind w:left="720" w:hanging="360"/>
      </w:pPr>
      <w:rPr>
        <w:rFonts w:ascii="Symbol" w:hAnsi="Symbol" w:hint="default"/>
      </w:rPr>
    </w:lvl>
    <w:lvl w:ilvl="1" w:tplc="7B3E7CF6" w:tentative="1">
      <w:start w:val="1"/>
      <w:numFmt w:val="bullet"/>
      <w:lvlText w:val="o"/>
      <w:lvlJc w:val="left"/>
      <w:pPr>
        <w:ind w:left="1440" w:hanging="360"/>
      </w:pPr>
      <w:rPr>
        <w:rFonts w:ascii="Courier New" w:hAnsi="Courier New" w:cs="Courier New" w:hint="default"/>
      </w:rPr>
    </w:lvl>
    <w:lvl w:ilvl="2" w:tplc="72EE95F2">
      <w:start w:val="1"/>
      <w:numFmt w:val="bullet"/>
      <w:lvlText w:val=""/>
      <w:lvlJc w:val="left"/>
      <w:pPr>
        <w:ind w:left="2160" w:hanging="360"/>
      </w:pPr>
      <w:rPr>
        <w:rFonts w:ascii="Wingdings" w:hAnsi="Wingdings" w:hint="default"/>
      </w:rPr>
    </w:lvl>
    <w:lvl w:ilvl="3" w:tplc="F0185A80">
      <w:start w:val="1"/>
      <w:numFmt w:val="bullet"/>
      <w:lvlText w:val=""/>
      <w:lvlJc w:val="left"/>
      <w:pPr>
        <w:ind w:left="2880" w:hanging="360"/>
      </w:pPr>
      <w:rPr>
        <w:rFonts w:ascii="Symbol" w:hAnsi="Symbol" w:hint="default"/>
      </w:rPr>
    </w:lvl>
    <w:lvl w:ilvl="4" w:tplc="7388C57A">
      <w:start w:val="1"/>
      <w:numFmt w:val="bullet"/>
      <w:lvlText w:val="o"/>
      <w:lvlJc w:val="left"/>
      <w:pPr>
        <w:ind w:left="3600" w:hanging="360"/>
      </w:pPr>
      <w:rPr>
        <w:rFonts w:ascii="Courier New" w:hAnsi="Courier New" w:cs="Courier New" w:hint="default"/>
      </w:rPr>
    </w:lvl>
    <w:lvl w:ilvl="5" w:tplc="6270F8D6" w:tentative="1">
      <w:start w:val="1"/>
      <w:numFmt w:val="bullet"/>
      <w:lvlText w:val=""/>
      <w:lvlJc w:val="left"/>
      <w:pPr>
        <w:ind w:left="4320" w:hanging="360"/>
      </w:pPr>
      <w:rPr>
        <w:rFonts w:ascii="Wingdings" w:hAnsi="Wingdings" w:hint="default"/>
      </w:rPr>
    </w:lvl>
    <w:lvl w:ilvl="6" w:tplc="C1BA77AC" w:tentative="1">
      <w:start w:val="1"/>
      <w:numFmt w:val="bullet"/>
      <w:lvlText w:val=""/>
      <w:lvlJc w:val="left"/>
      <w:pPr>
        <w:ind w:left="5040" w:hanging="360"/>
      </w:pPr>
      <w:rPr>
        <w:rFonts w:ascii="Symbol" w:hAnsi="Symbol" w:hint="default"/>
      </w:rPr>
    </w:lvl>
    <w:lvl w:ilvl="7" w:tplc="8954F410" w:tentative="1">
      <w:start w:val="1"/>
      <w:numFmt w:val="bullet"/>
      <w:lvlText w:val="o"/>
      <w:lvlJc w:val="left"/>
      <w:pPr>
        <w:ind w:left="5760" w:hanging="360"/>
      </w:pPr>
      <w:rPr>
        <w:rFonts w:ascii="Courier New" w:hAnsi="Courier New" w:cs="Courier New" w:hint="default"/>
      </w:rPr>
    </w:lvl>
    <w:lvl w:ilvl="8" w:tplc="ADF05C46" w:tentative="1">
      <w:start w:val="1"/>
      <w:numFmt w:val="bullet"/>
      <w:lvlText w:val=""/>
      <w:lvlJc w:val="left"/>
      <w:pPr>
        <w:ind w:left="6480" w:hanging="360"/>
      </w:pPr>
      <w:rPr>
        <w:rFonts w:ascii="Wingdings" w:hAnsi="Wingdings" w:hint="default"/>
      </w:rPr>
    </w:lvl>
  </w:abstractNum>
  <w:abstractNum w:abstractNumId="21" w15:restartNumberingAfterBreak="0">
    <w:nsid w:val="70C055AE"/>
    <w:multiLevelType w:val="hybridMultilevel"/>
    <w:tmpl w:val="1AEAD4F4"/>
    <w:lvl w:ilvl="0" w:tplc="559E1C68">
      <w:start w:val="1"/>
      <w:numFmt w:val="decimal"/>
      <w:lvlText w:val="%1."/>
      <w:lvlJc w:val="left"/>
      <w:pPr>
        <w:ind w:left="360" w:hanging="360"/>
      </w:pPr>
      <w:rPr>
        <w:rFonts w:ascii="Source Sans Pro" w:eastAsiaTheme="minorHAnsi" w:hAnsi="Source Sans Pro"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48659A"/>
    <w:multiLevelType w:val="hybridMultilevel"/>
    <w:tmpl w:val="282A17A6"/>
    <w:lvl w:ilvl="0" w:tplc="04D80BE4">
      <w:start w:val="1"/>
      <w:numFmt w:val="bullet"/>
      <w:lvlText w:val="o"/>
      <w:lvlJc w:val="left"/>
      <w:pPr>
        <w:ind w:left="1778" w:hanging="360"/>
      </w:pPr>
      <w:rPr>
        <w:rFonts w:ascii="Courier New" w:hAnsi="Courier New" w:cs="Courier New" w:hint="default"/>
      </w:rPr>
    </w:lvl>
    <w:lvl w:ilvl="1" w:tplc="9D94B40E" w:tentative="1">
      <w:start w:val="1"/>
      <w:numFmt w:val="bullet"/>
      <w:pStyle w:val="Level2"/>
      <w:lvlText w:val="o"/>
      <w:lvlJc w:val="left"/>
      <w:pPr>
        <w:ind w:left="2498" w:hanging="360"/>
      </w:pPr>
      <w:rPr>
        <w:rFonts w:ascii="Courier New" w:hAnsi="Courier New" w:cs="Courier New" w:hint="default"/>
      </w:rPr>
    </w:lvl>
    <w:lvl w:ilvl="2" w:tplc="0B32E388" w:tentative="1">
      <w:start w:val="1"/>
      <w:numFmt w:val="bullet"/>
      <w:lvlText w:val=""/>
      <w:lvlJc w:val="left"/>
      <w:pPr>
        <w:ind w:left="3218" w:hanging="360"/>
      </w:pPr>
      <w:rPr>
        <w:rFonts w:ascii="Wingdings" w:hAnsi="Wingdings" w:hint="default"/>
      </w:rPr>
    </w:lvl>
    <w:lvl w:ilvl="3" w:tplc="7CF65D26" w:tentative="1">
      <w:start w:val="1"/>
      <w:numFmt w:val="bullet"/>
      <w:pStyle w:val="Level3"/>
      <w:lvlText w:val=""/>
      <w:lvlJc w:val="left"/>
      <w:pPr>
        <w:ind w:left="3938" w:hanging="360"/>
      </w:pPr>
      <w:rPr>
        <w:rFonts w:ascii="Symbol" w:hAnsi="Symbol" w:hint="default"/>
      </w:rPr>
    </w:lvl>
    <w:lvl w:ilvl="4" w:tplc="0596A606" w:tentative="1">
      <w:start w:val="1"/>
      <w:numFmt w:val="bullet"/>
      <w:lvlText w:val="o"/>
      <w:lvlJc w:val="left"/>
      <w:pPr>
        <w:ind w:left="4658" w:hanging="360"/>
      </w:pPr>
      <w:rPr>
        <w:rFonts w:ascii="Courier New" w:hAnsi="Courier New" w:cs="Courier New" w:hint="default"/>
      </w:rPr>
    </w:lvl>
    <w:lvl w:ilvl="5" w:tplc="ABE038A6" w:tentative="1">
      <w:start w:val="1"/>
      <w:numFmt w:val="bullet"/>
      <w:lvlText w:val=""/>
      <w:lvlJc w:val="left"/>
      <w:pPr>
        <w:ind w:left="5378" w:hanging="360"/>
      </w:pPr>
      <w:rPr>
        <w:rFonts w:ascii="Wingdings" w:hAnsi="Wingdings" w:hint="default"/>
      </w:rPr>
    </w:lvl>
    <w:lvl w:ilvl="6" w:tplc="8350039C" w:tentative="1">
      <w:start w:val="1"/>
      <w:numFmt w:val="bullet"/>
      <w:lvlText w:val=""/>
      <w:lvlJc w:val="left"/>
      <w:pPr>
        <w:ind w:left="6098" w:hanging="360"/>
      </w:pPr>
      <w:rPr>
        <w:rFonts w:ascii="Symbol" w:hAnsi="Symbol" w:hint="default"/>
      </w:rPr>
    </w:lvl>
    <w:lvl w:ilvl="7" w:tplc="C554BAC6" w:tentative="1">
      <w:start w:val="1"/>
      <w:numFmt w:val="bullet"/>
      <w:lvlText w:val="o"/>
      <w:lvlJc w:val="left"/>
      <w:pPr>
        <w:ind w:left="6818" w:hanging="360"/>
      </w:pPr>
      <w:rPr>
        <w:rFonts w:ascii="Courier New" w:hAnsi="Courier New" w:cs="Courier New" w:hint="default"/>
      </w:rPr>
    </w:lvl>
    <w:lvl w:ilvl="8" w:tplc="CB96C334" w:tentative="1">
      <w:start w:val="1"/>
      <w:numFmt w:val="bullet"/>
      <w:lvlText w:val=""/>
      <w:lvlJc w:val="left"/>
      <w:pPr>
        <w:ind w:left="7538" w:hanging="360"/>
      </w:pPr>
      <w:rPr>
        <w:rFonts w:ascii="Wingdings" w:hAnsi="Wingdings" w:hint="default"/>
      </w:rPr>
    </w:lvl>
  </w:abstractNum>
  <w:num w:numId="1" w16cid:durableId="128011468">
    <w:abstractNumId w:val="11"/>
  </w:num>
  <w:num w:numId="2" w16cid:durableId="563294334">
    <w:abstractNumId w:val="19"/>
  </w:num>
  <w:num w:numId="3" w16cid:durableId="1653950542">
    <w:abstractNumId w:val="0"/>
  </w:num>
  <w:num w:numId="4" w16cid:durableId="1368218005">
    <w:abstractNumId w:val="2"/>
  </w:num>
  <w:num w:numId="5" w16cid:durableId="1853835651">
    <w:abstractNumId w:val="7"/>
  </w:num>
  <w:num w:numId="6" w16cid:durableId="1497915203">
    <w:abstractNumId w:val="1"/>
  </w:num>
  <w:num w:numId="7" w16cid:durableId="1361007420">
    <w:abstractNumId w:val="12"/>
  </w:num>
  <w:num w:numId="8" w16cid:durableId="2086953902">
    <w:abstractNumId w:val="3"/>
  </w:num>
  <w:num w:numId="9" w16cid:durableId="1200122974">
    <w:abstractNumId w:val="16"/>
  </w:num>
  <w:num w:numId="10" w16cid:durableId="839856874">
    <w:abstractNumId w:val="20"/>
  </w:num>
  <w:num w:numId="11" w16cid:durableId="1720199906">
    <w:abstractNumId w:val="18"/>
  </w:num>
  <w:num w:numId="12" w16cid:durableId="1318460299">
    <w:abstractNumId w:val="22"/>
  </w:num>
  <w:num w:numId="13" w16cid:durableId="1211261867">
    <w:abstractNumId w:val="8"/>
  </w:num>
  <w:num w:numId="14" w16cid:durableId="1632789386">
    <w:abstractNumId w:val="6"/>
  </w:num>
  <w:num w:numId="15" w16cid:durableId="1732195310">
    <w:abstractNumId w:val="17"/>
  </w:num>
  <w:num w:numId="16" w16cid:durableId="1792361518">
    <w:abstractNumId w:val="14"/>
  </w:num>
  <w:num w:numId="17" w16cid:durableId="1752579765">
    <w:abstractNumId w:val="15"/>
  </w:num>
  <w:num w:numId="18" w16cid:durableId="2017001523">
    <w:abstractNumId w:val="4"/>
  </w:num>
  <w:num w:numId="19" w16cid:durableId="886575588">
    <w:abstractNumId w:val="9"/>
  </w:num>
  <w:num w:numId="20" w16cid:durableId="502161964">
    <w:abstractNumId w:val="5"/>
  </w:num>
  <w:num w:numId="21" w16cid:durableId="833573583">
    <w:abstractNumId w:val="10"/>
  </w:num>
  <w:num w:numId="22" w16cid:durableId="15474046">
    <w:abstractNumId w:val="21"/>
  </w:num>
  <w:num w:numId="23" w16cid:durableId="586884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97"/>
    <w:rsid w:val="00003CD8"/>
    <w:rsid w:val="00061699"/>
    <w:rsid w:val="00094E39"/>
    <w:rsid w:val="000D3BD6"/>
    <w:rsid w:val="001544DE"/>
    <w:rsid w:val="00187234"/>
    <w:rsid w:val="00195B50"/>
    <w:rsid w:val="001E02AE"/>
    <w:rsid w:val="00206A61"/>
    <w:rsid w:val="0021072B"/>
    <w:rsid w:val="002270F1"/>
    <w:rsid w:val="00230FB1"/>
    <w:rsid w:val="00231F99"/>
    <w:rsid w:val="0025165C"/>
    <w:rsid w:val="0025243F"/>
    <w:rsid w:val="00265297"/>
    <w:rsid w:val="002B268D"/>
    <w:rsid w:val="002D44AF"/>
    <w:rsid w:val="00340840"/>
    <w:rsid w:val="00344020"/>
    <w:rsid w:val="003471EE"/>
    <w:rsid w:val="003616E2"/>
    <w:rsid w:val="00391400"/>
    <w:rsid w:val="0039604E"/>
    <w:rsid w:val="003D255C"/>
    <w:rsid w:val="003E0F0E"/>
    <w:rsid w:val="00400FF3"/>
    <w:rsid w:val="00424437"/>
    <w:rsid w:val="0044367D"/>
    <w:rsid w:val="00452259"/>
    <w:rsid w:val="00452A55"/>
    <w:rsid w:val="004940ED"/>
    <w:rsid w:val="004B29CA"/>
    <w:rsid w:val="004B3679"/>
    <w:rsid w:val="004B6997"/>
    <w:rsid w:val="004C43BA"/>
    <w:rsid w:val="004D1CFD"/>
    <w:rsid w:val="005975E1"/>
    <w:rsid w:val="005A361E"/>
    <w:rsid w:val="005E7C61"/>
    <w:rsid w:val="00633E31"/>
    <w:rsid w:val="00662863"/>
    <w:rsid w:val="006B4A64"/>
    <w:rsid w:val="006D4E34"/>
    <w:rsid w:val="00713ECF"/>
    <w:rsid w:val="00721103"/>
    <w:rsid w:val="00761826"/>
    <w:rsid w:val="00775BCC"/>
    <w:rsid w:val="0084071D"/>
    <w:rsid w:val="008F17F3"/>
    <w:rsid w:val="0094431C"/>
    <w:rsid w:val="00983378"/>
    <w:rsid w:val="009A0854"/>
    <w:rsid w:val="00A4040C"/>
    <w:rsid w:val="00A62C1A"/>
    <w:rsid w:val="00A67D9F"/>
    <w:rsid w:val="00A815E6"/>
    <w:rsid w:val="00AC0230"/>
    <w:rsid w:val="00B34860"/>
    <w:rsid w:val="00B376CC"/>
    <w:rsid w:val="00BB3E1F"/>
    <w:rsid w:val="00BB4654"/>
    <w:rsid w:val="00BC45EE"/>
    <w:rsid w:val="00BD3D59"/>
    <w:rsid w:val="00BD5C61"/>
    <w:rsid w:val="00BE56A0"/>
    <w:rsid w:val="00BF32A8"/>
    <w:rsid w:val="00C3286A"/>
    <w:rsid w:val="00C876C4"/>
    <w:rsid w:val="00C90202"/>
    <w:rsid w:val="00C92591"/>
    <w:rsid w:val="00CC54DC"/>
    <w:rsid w:val="00CD178D"/>
    <w:rsid w:val="00D54685"/>
    <w:rsid w:val="00D80346"/>
    <w:rsid w:val="00D80969"/>
    <w:rsid w:val="00DA0888"/>
    <w:rsid w:val="00DC0797"/>
    <w:rsid w:val="00DC3072"/>
    <w:rsid w:val="00DE6E75"/>
    <w:rsid w:val="00E52E20"/>
    <w:rsid w:val="00E61ECC"/>
    <w:rsid w:val="00EF4AC4"/>
    <w:rsid w:val="00F066BC"/>
    <w:rsid w:val="00F335D6"/>
    <w:rsid w:val="00F600CA"/>
    <w:rsid w:val="00FB4258"/>
    <w:rsid w:val="00FC65F8"/>
    <w:rsid w:val="3C92F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221E"/>
  <w15:docId w15:val="{A491522C-0CB4-403C-A764-2BB6F078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1AD"/>
  </w:style>
  <w:style w:type="paragraph" w:styleId="Heading1">
    <w:name w:val="heading 1"/>
    <w:basedOn w:val="Normal"/>
    <w:next w:val="Normal"/>
    <w:link w:val="Heading1Char"/>
    <w:uiPriority w:val="9"/>
    <w:qFormat/>
    <w:rsid w:val="00B14812"/>
    <w:pPr>
      <w:keepNext/>
      <w:keepLines/>
      <w:tabs>
        <w:tab w:val="left" w:pos="7635"/>
      </w:tabs>
      <w:spacing w:before="360" w:after="40" w:line="240" w:lineRule="auto"/>
      <w:outlineLvl w:val="0"/>
    </w:pPr>
    <w:rPr>
      <w:rFonts w:asciiTheme="majorHAnsi" w:eastAsiaTheme="majorEastAsia" w:hAnsiTheme="majorHAnsi" w:cstheme="majorHAnsi"/>
      <w:b/>
      <w:color w:val="AE3030"/>
      <w:sz w:val="44"/>
      <w:szCs w:val="32"/>
      <w14:textFill>
        <w14:solidFill>
          <w14:srgbClr w14:val="AE3030">
            <w14:lumMod w14:val="75000"/>
          </w14:srgbClr>
        </w14:solidFill>
      </w14:textFill>
    </w:rPr>
  </w:style>
  <w:style w:type="paragraph" w:styleId="Heading2">
    <w:name w:val="heading 2"/>
    <w:basedOn w:val="Normal"/>
    <w:next w:val="Normal"/>
    <w:link w:val="Heading2Char"/>
    <w:uiPriority w:val="9"/>
    <w:semiHidden/>
    <w:unhideWhenUsed/>
    <w:qFormat/>
    <w:rsid w:val="00FF51A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F51A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F51A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F51A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F51A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F51A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F51A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F51A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59"/>
    <w:rPr>
      <w:rFonts w:eastAsiaTheme="minorEastAsia"/>
    </w:rPr>
  </w:style>
  <w:style w:type="paragraph" w:styleId="Footer">
    <w:name w:val="footer"/>
    <w:basedOn w:val="Normal"/>
    <w:link w:val="FooterChar"/>
    <w:uiPriority w:val="99"/>
    <w:unhideWhenUsed/>
    <w:rsid w:val="007E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26"/>
  </w:style>
  <w:style w:type="character" w:customStyle="1" w:styleId="Heading1Char">
    <w:name w:val="Heading 1 Char"/>
    <w:basedOn w:val="DefaultParagraphFont"/>
    <w:link w:val="Heading1"/>
    <w:uiPriority w:val="9"/>
    <w:rsid w:val="00B14812"/>
    <w:rPr>
      <w:rFonts w:asciiTheme="majorHAnsi" w:eastAsiaTheme="majorEastAsia" w:hAnsiTheme="majorHAnsi" w:cstheme="majorHAnsi"/>
      <w:b/>
      <w:color w:val="AE3030"/>
      <w:sz w:val="44"/>
      <w:szCs w:val="32"/>
      <w14:textFill>
        <w14:solidFill>
          <w14:srgbClr w14:val="AE3030">
            <w14:lumMod w14:val="75000"/>
          </w14:srgbClr>
        </w14:solidFill>
      </w14:textFill>
    </w:rPr>
  </w:style>
  <w:style w:type="character" w:customStyle="1" w:styleId="Heading2Char">
    <w:name w:val="Heading 2 Char"/>
    <w:basedOn w:val="DefaultParagraphFont"/>
    <w:link w:val="Heading2"/>
    <w:uiPriority w:val="9"/>
    <w:semiHidden/>
    <w:rsid w:val="00FF51A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F51A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F51A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F51A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F51A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F51A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F51A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F51A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F51AD"/>
    <w:pPr>
      <w:spacing w:line="240" w:lineRule="auto"/>
    </w:pPr>
    <w:rPr>
      <w:b/>
      <w:bCs/>
      <w:smallCaps/>
      <w:color w:val="595959" w:themeColor="text1" w:themeTint="A6"/>
    </w:rPr>
  </w:style>
  <w:style w:type="paragraph" w:styleId="Title">
    <w:name w:val="Title"/>
    <w:basedOn w:val="Normal"/>
    <w:next w:val="Normal"/>
    <w:link w:val="TitleChar"/>
    <w:uiPriority w:val="10"/>
    <w:qFormat/>
    <w:rsid w:val="00146514"/>
    <w:pPr>
      <w:spacing w:after="0" w:line="240" w:lineRule="auto"/>
    </w:pPr>
    <w:rPr>
      <w:b/>
      <w:color w:val="FFFFFF" w:themeColor="background1"/>
      <w:sz w:val="32"/>
      <w:szCs w:val="20"/>
    </w:rPr>
  </w:style>
  <w:style w:type="character" w:customStyle="1" w:styleId="TitleChar">
    <w:name w:val="Title Char"/>
    <w:basedOn w:val="DefaultParagraphFont"/>
    <w:link w:val="Title"/>
    <w:uiPriority w:val="10"/>
    <w:rsid w:val="00146514"/>
    <w:rPr>
      <w:b/>
      <w:color w:val="FFFFFF" w:themeColor="background1"/>
      <w:sz w:val="32"/>
      <w:szCs w:val="20"/>
    </w:rPr>
  </w:style>
  <w:style w:type="paragraph" w:styleId="Subtitle">
    <w:name w:val="Subtitle"/>
    <w:basedOn w:val="Normal"/>
    <w:next w:val="Normal"/>
    <w:link w:val="SubtitleChar"/>
    <w:uiPriority w:val="11"/>
    <w:qFormat/>
    <w:rsid w:val="00FF51A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F51AD"/>
    <w:rPr>
      <w:rFonts w:asciiTheme="majorHAnsi" w:eastAsiaTheme="majorEastAsia" w:hAnsiTheme="majorHAnsi" w:cstheme="majorBidi"/>
      <w:sz w:val="30"/>
      <w:szCs w:val="30"/>
    </w:rPr>
  </w:style>
  <w:style w:type="character" w:styleId="Strong">
    <w:name w:val="Strong"/>
    <w:basedOn w:val="DefaultParagraphFont"/>
    <w:uiPriority w:val="22"/>
    <w:qFormat/>
    <w:rsid w:val="00FF51AD"/>
    <w:rPr>
      <w:b/>
      <w:bCs/>
    </w:rPr>
  </w:style>
  <w:style w:type="character" w:styleId="Emphasis">
    <w:name w:val="Emphasis"/>
    <w:basedOn w:val="DefaultParagraphFont"/>
    <w:uiPriority w:val="20"/>
    <w:qFormat/>
    <w:rsid w:val="00FF51AD"/>
    <w:rPr>
      <w:i/>
      <w:iCs/>
      <w:color w:val="70AD47" w:themeColor="accent6"/>
    </w:rPr>
  </w:style>
  <w:style w:type="paragraph" w:styleId="NoSpacing">
    <w:name w:val="No Spacing"/>
    <w:uiPriority w:val="1"/>
    <w:qFormat/>
    <w:rsid w:val="00FF51AD"/>
    <w:pPr>
      <w:spacing w:after="0" w:line="240" w:lineRule="auto"/>
    </w:pPr>
  </w:style>
  <w:style w:type="paragraph" w:styleId="Quote">
    <w:name w:val="Quote"/>
    <w:basedOn w:val="Normal"/>
    <w:next w:val="Normal"/>
    <w:link w:val="QuoteChar"/>
    <w:uiPriority w:val="29"/>
    <w:qFormat/>
    <w:rsid w:val="00FF51A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F51AD"/>
    <w:rPr>
      <w:i/>
      <w:iCs/>
      <w:color w:val="262626" w:themeColor="text1" w:themeTint="D9"/>
    </w:rPr>
  </w:style>
  <w:style w:type="paragraph" w:styleId="IntenseQuote">
    <w:name w:val="Intense Quote"/>
    <w:basedOn w:val="Normal"/>
    <w:next w:val="Normal"/>
    <w:link w:val="IntenseQuoteChar"/>
    <w:uiPriority w:val="30"/>
    <w:qFormat/>
    <w:rsid w:val="00FF51A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F51A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F51AD"/>
    <w:rPr>
      <w:i/>
      <w:iCs/>
    </w:rPr>
  </w:style>
  <w:style w:type="character" w:styleId="IntenseEmphasis">
    <w:name w:val="Intense Emphasis"/>
    <w:basedOn w:val="DefaultParagraphFont"/>
    <w:uiPriority w:val="21"/>
    <w:qFormat/>
    <w:rsid w:val="00FF51AD"/>
    <w:rPr>
      <w:b/>
      <w:bCs/>
      <w:i/>
      <w:iCs/>
    </w:rPr>
  </w:style>
  <w:style w:type="character" w:styleId="SubtleReference">
    <w:name w:val="Subtle Reference"/>
    <w:basedOn w:val="DefaultParagraphFont"/>
    <w:uiPriority w:val="31"/>
    <w:qFormat/>
    <w:rsid w:val="00FF51AD"/>
    <w:rPr>
      <w:smallCaps/>
      <w:color w:val="595959" w:themeColor="text1" w:themeTint="A6"/>
    </w:rPr>
  </w:style>
  <w:style w:type="character" w:styleId="IntenseReference">
    <w:name w:val="Intense Reference"/>
    <w:basedOn w:val="DefaultParagraphFont"/>
    <w:uiPriority w:val="32"/>
    <w:qFormat/>
    <w:rsid w:val="00FF51AD"/>
    <w:rPr>
      <w:b/>
      <w:bCs/>
      <w:smallCaps/>
      <w:color w:val="70AD47" w:themeColor="accent6"/>
    </w:rPr>
  </w:style>
  <w:style w:type="character" w:styleId="BookTitle">
    <w:name w:val="Book Title"/>
    <w:basedOn w:val="DefaultParagraphFont"/>
    <w:uiPriority w:val="33"/>
    <w:qFormat/>
    <w:rsid w:val="00FF51AD"/>
    <w:rPr>
      <w:b/>
      <w:bCs/>
      <w:caps w:val="0"/>
      <w:smallCaps/>
      <w:spacing w:val="7"/>
      <w:sz w:val="21"/>
      <w:szCs w:val="21"/>
    </w:rPr>
  </w:style>
  <w:style w:type="paragraph" w:styleId="TOCHeading">
    <w:name w:val="TOC Heading"/>
    <w:basedOn w:val="Heading1"/>
    <w:next w:val="Normal"/>
    <w:uiPriority w:val="39"/>
    <w:semiHidden/>
    <w:unhideWhenUsed/>
    <w:qFormat/>
    <w:rsid w:val="00FF51AD"/>
    <w:pPr>
      <w:outlineLvl w:val="9"/>
    </w:pPr>
  </w:style>
  <w:style w:type="table" w:styleId="TableGrid">
    <w:name w:val="Table Grid"/>
    <w:basedOn w:val="TableNormal"/>
    <w:uiPriority w:val="59"/>
    <w:rsid w:val="007E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1AD"/>
    <w:rPr>
      <w:color w:val="0563C1" w:themeColor="hyperlink"/>
      <w:u w:val="single"/>
    </w:rPr>
  </w:style>
  <w:style w:type="paragraph" w:styleId="ListParagraph">
    <w:name w:val="List Paragraph"/>
    <w:basedOn w:val="Normal"/>
    <w:link w:val="ListParagraphChar"/>
    <w:uiPriority w:val="34"/>
    <w:qFormat/>
    <w:rsid w:val="007234EA"/>
    <w:pPr>
      <w:ind w:left="720"/>
      <w:contextualSpacing/>
    </w:pPr>
  </w:style>
  <w:style w:type="character" w:styleId="PlaceholderText">
    <w:name w:val="Placeholder Text"/>
    <w:basedOn w:val="DefaultParagraphFont"/>
    <w:uiPriority w:val="99"/>
    <w:semiHidden/>
    <w:rsid w:val="00947F8C"/>
    <w:rPr>
      <w:color w:val="808080"/>
    </w:rPr>
  </w:style>
  <w:style w:type="paragraph" w:styleId="BalloonText">
    <w:name w:val="Balloon Text"/>
    <w:basedOn w:val="Normal"/>
    <w:link w:val="BalloonTextChar"/>
    <w:uiPriority w:val="99"/>
    <w:semiHidden/>
    <w:unhideWhenUsed/>
    <w:rsid w:val="0053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6A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E12BA"/>
    <w:rPr>
      <w:color w:val="605E5C"/>
      <w:shd w:val="clear" w:color="auto" w:fill="E1DFDD"/>
    </w:rPr>
  </w:style>
  <w:style w:type="paragraph" w:styleId="NormalWeb">
    <w:name w:val="Normal (Web)"/>
    <w:basedOn w:val="Normal"/>
    <w:uiPriority w:val="99"/>
    <w:semiHidden/>
    <w:unhideWhenUsed/>
    <w:rsid w:val="003830B3"/>
    <w:rPr>
      <w:rFonts w:ascii="Times New Roman" w:hAnsi="Times New Roman" w:cs="Times New Roman"/>
      <w:sz w:val="24"/>
      <w:szCs w:val="24"/>
    </w:rPr>
  </w:style>
  <w:style w:type="paragraph" w:customStyle="1" w:styleId="paragraph">
    <w:name w:val="paragraph"/>
    <w:basedOn w:val="Normal"/>
    <w:rsid w:val="004E7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7330"/>
  </w:style>
  <w:style w:type="character" w:customStyle="1" w:styleId="eop">
    <w:name w:val="eop"/>
    <w:basedOn w:val="DefaultParagraphFont"/>
    <w:rsid w:val="004E7330"/>
  </w:style>
  <w:style w:type="character" w:customStyle="1" w:styleId="tabchar">
    <w:name w:val="tabchar"/>
    <w:basedOn w:val="DefaultParagraphFont"/>
    <w:rsid w:val="00D76BFF"/>
  </w:style>
  <w:style w:type="character" w:customStyle="1" w:styleId="scxw233875928">
    <w:name w:val="scxw233875928"/>
    <w:basedOn w:val="DefaultParagraphFont"/>
    <w:rsid w:val="00D76BFF"/>
  </w:style>
  <w:style w:type="character" w:customStyle="1" w:styleId="ListParagraphChar">
    <w:name w:val="List Paragraph Char"/>
    <w:link w:val="ListParagraph"/>
    <w:uiPriority w:val="34"/>
    <w:rsid w:val="005063E0"/>
  </w:style>
  <w:style w:type="paragraph" w:customStyle="1" w:styleId="Level2">
    <w:name w:val="Level2"/>
    <w:basedOn w:val="Normal"/>
    <w:qFormat/>
    <w:rsid w:val="005975E1"/>
    <w:pPr>
      <w:numPr>
        <w:ilvl w:val="1"/>
        <w:numId w:val="12"/>
      </w:numPr>
      <w:tabs>
        <w:tab w:val="num" w:pos="840"/>
        <w:tab w:val="num" w:pos="2550"/>
      </w:tabs>
      <w:spacing w:after="120" w:line="240" w:lineRule="auto"/>
      <w:ind w:left="0"/>
      <w:jc w:val="both"/>
    </w:pPr>
    <w:rPr>
      <w:rFonts w:eastAsia="Times New Roman" w:cs="Times New Roman"/>
      <w:sz w:val="20"/>
      <w:szCs w:val="17"/>
    </w:rPr>
  </w:style>
  <w:style w:type="paragraph" w:customStyle="1" w:styleId="Level3">
    <w:name w:val="Level3"/>
    <w:basedOn w:val="Normal"/>
    <w:qFormat/>
    <w:rsid w:val="005975E1"/>
    <w:pPr>
      <w:numPr>
        <w:ilvl w:val="3"/>
        <w:numId w:val="12"/>
      </w:numPr>
      <w:tabs>
        <w:tab w:val="num" w:pos="1440"/>
      </w:tabs>
      <w:spacing w:after="120" w:line="240" w:lineRule="auto"/>
      <w:ind w:firstLine="720"/>
      <w:jc w:val="both"/>
    </w:pPr>
    <w:rPr>
      <w:rFonts w:eastAsia="Times New Roman" w:cs="Times New Roman"/>
      <w:sz w:val="17"/>
      <w:szCs w:val="17"/>
    </w:rPr>
  </w:style>
  <w:style w:type="paragraph" w:customStyle="1" w:styleId="Bullet1">
    <w:name w:val="Bullet 1"/>
    <w:basedOn w:val="BodyText"/>
    <w:rsid w:val="005975E1"/>
    <w:pPr>
      <w:tabs>
        <w:tab w:val="num" w:pos="360"/>
      </w:tabs>
      <w:autoSpaceDE w:val="0"/>
      <w:autoSpaceDN w:val="0"/>
      <w:adjustRightInd w:val="0"/>
      <w:spacing w:line="240" w:lineRule="auto"/>
      <w:ind w:left="360" w:right="1350" w:hanging="360"/>
    </w:pPr>
    <w:rPr>
      <w:rFonts w:ascii="Arial" w:eastAsia="Times New Roman" w:hAnsi="Arial" w:cs="Times New Roman"/>
      <w:sz w:val="22"/>
      <w:szCs w:val="20"/>
    </w:rPr>
  </w:style>
  <w:style w:type="paragraph" w:styleId="BodyText">
    <w:name w:val="Body Text"/>
    <w:basedOn w:val="Normal"/>
    <w:link w:val="BodyTextChar"/>
    <w:uiPriority w:val="99"/>
    <w:semiHidden/>
    <w:unhideWhenUsed/>
    <w:rsid w:val="005975E1"/>
    <w:pPr>
      <w:spacing w:after="120"/>
    </w:pPr>
  </w:style>
  <w:style w:type="character" w:customStyle="1" w:styleId="BodyTextChar">
    <w:name w:val="Body Text Char"/>
    <w:basedOn w:val="DefaultParagraphFont"/>
    <w:link w:val="BodyText"/>
    <w:uiPriority w:val="99"/>
    <w:semiHidden/>
    <w:rsid w:val="005975E1"/>
  </w:style>
  <w:style w:type="table" w:styleId="GridTable1Light">
    <w:name w:val="Grid Table 1 Light"/>
    <w:basedOn w:val="TableNormal"/>
    <w:uiPriority w:val="99"/>
    <w:rsid w:val="003616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99"/>
    <w:rsid w:val="00F335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99"/>
    <w:rsid w:val="00F335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99"/>
    <w:rsid w:val="00F33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3">
    <w:name w:val="Grid Table 4 Accent 3"/>
    <w:basedOn w:val="TableNormal"/>
    <w:uiPriority w:val="99"/>
    <w:rsid w:val="00F335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99"/>
    <w:rsid w:val="00F33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ole.forte.net/app?id=v9Vx9%2BjSGFQ%3D&amp;transtyp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5706.3DFC39F0"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cid:image002.png@01D85706.3DFC39F0" TargetMode="External"/><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26216-90BC-4684-9760-1C6BC03C5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7509E-DA8C-464B-B0E6-D2EF28CDE0B7}">
  <ds:schemaRefs>
    <ds:schemaRef ds:uri="http://schemas.microsoft.com/sharepoint/v3/contenttype/forms"/>
  </ds:schemaRefs>
</ds:datastoreItem>
</file>

<file path=customXml/itemProps3.xml><?xml version="1.0" encoding="utf-8"?>
<ds:datastoreItem xmlns:ds="http://schemas.openxmlformats.org/officeDocument/2006/customXml" ds:itemID="{262715FC-0678-436A-AAF4-7D2AE26C23F9}"/>
</file>

<file path=docProps/app.xml><?xml version="1.0" encoding="utf-8"?>
<Properties xmlns="http://schemas.openxmlformats.org/officeDocument/2006/extended-properties" xmlns:vt="http://schemas.openxmlformats.org/officeDocument/2006/docPropsVTypes">
  <Template>Normal</Template>
  <TotalTime>5</TotalTime>
  <Pages>10</Pages>
  <Words>3115</Words>
  <Characters>17762</Characters>
  <Application>Microsoft Office Word</Application>
  <DocSecurity>0</DocSecurity>
  <Lines>148</Lines>
  <Paragraphs>41</Paragraphs>
  <ScaleCrop>false</ScaleCrop>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Olson</dc:creator>
  <cp:lastModifiedBy>John Doyle</cp:lastModifiedBy>
  <cp:revision>6</cp:revision>
  <dcterms:created xsi:type="dcterms:W3CDTF">2022-06-07T16:03:00Z</dcterms:created>
  <dcterms:modified xsi:type="dcterms:W3CDTF">2022-06-28T20:42:00Z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_ExtendedDescription">
    <vt:lpwstr/>
  </property>
</Properties>
</file>