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i w:val="0"/>
          <w:iCs w:val="0"/>
          <w:color w:val="262626" w:themeColor="text1" w:themeTint="D9"/>
          <w:szCs w:val="22"/>
        </w:rPr>
        <w:id w:val="1361009597"/>
        <w:docPartObj>
          <w:docPartGallery w:val="Cover Pages"/>
          <w:docPartUnique/>
        </w:docPartObj>
      </w:sdtPr>
      <w:sdtEndPr/>
      <w:sdtContent>
        <w:p w:rsidR="009F1CA9" w:rsidRDefault="00886FF4" w:rsidP="000B7258">
          <w:pPr>
            <w:pStyle w:val="TOC3"/>
          </w:pPr>
          <w:r>
            <w:rPr>
              <w:noProof/>
            </w:rPr>
            <w:drawing>
              <wp:anchor distT="0" distB="0" distL="114300" distR="114300" simplePos="0" relativeHeight="251670528" behindDoc="0" locked="0" layoutInCell="1" allowOverlap="1" wp14:anchorId="432EE179" wp14:editId="2238CB40">
                <wp:simplePos x="0" y="0"/>
                <wp:positionH relativeFrom="margin">
                  <wp:posOffset>1104900</wp:posOffset>
                </wp:positionH>
                <wp:positionV relativeFrom="page">
                  <wp:posOffset>807720</wp:posOffset>
                </wp:positionV>
                <wp:extent cx="4044315" cy="222059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 Logo NEW RED - Bold - Horizontal - Colo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44315" cy="2220595"/>
                        </a:xfrm>
                        <a:prstGeom prst="rect">
                          <a:avLst/>
                        </a:prstGeom>
                      </pic:spPr>
                    </pic:pic>
                  </a:graphicData>
                </a:graphic>
                <wp14:sizeRelH relativeFrom="margin">
                  <wp14:pctWidth>0</wp14:pctWidth>
                </wp14:sizeRelH>
                <wp14:sizeRelV relativeFrom="margin">
                  <wp14:pctHeight>0</wp14:pctHeight>
                </wp14:sizeRelV>
              </wp:anchor>
            </w:drawing>
          </w:r>
        </w:p>
        <w:p w:rsidR="00C92E23" w:rsidRDefault="00C92E23"/>
        <w:p w:rsidR="00C92E23" w:rsidRDefault="00C92E23"/>
        <w:p w:rsidR="00C92E23" w:rsidRDefault="00C92E23"/>
        <w:p w:rsidR="009F1CA9" w:rsidRDefault="009F1CA9"/>
        <w:p w:rsidR="009F1CA9" w:rsidRDefault="009D1D48" w:rsidP="00C92E23"/>
      </w:sdtContent>
    </w:sdt>
    <w:p w:rsidR="00C92E23" w:rsidRDefault="00C92E23" w:rsidP="00C92E23"/>
    <w:p w:rsidR="00C92E23" w:rsidRDefault="00C92E23" w:rsidP="00C92E23"/>
    <w:p w:rsidR="00C92E23" w:rsidRDefault="00C92E23" w:rsidP="00C92E23"/>
    <w:p w:rsidR="00C92E23" w:rsidRDefault="00C92E23" w:rsidP="00C92E23"/>
    <w:p w:rsidR="00CD0FE0" w:rsidRDefault="009A4FB9" w:rsidP="00C92E23">
      <w:r>
        <w:rPr>
          <w:noProof/>
        </w:rPr>
        <mc:AlternateContent>
          <mc:Choice Requires="wps">
            <w:drawing>
              <wp:anchor distT="0" distB="0" distL="114300" distR="114300" simplePos="0" relativeHeight="251666432" behindDoc="0" locked="0" layoutInCell="1" allowOverlap="1" wp14:anchorId="758A82CD" wp14:editId="3E9F1202">
                <wp:simplePos x="0" y="0"/>
                <wp:positionH relativeFrom="margin">
                  <wp:posOffset>409575</wp:posOffset>
                </wp:positionH>
                <wp:positionV relativeFrom="margin">
                  <wp:posOffset>2800350</wp:posOffset>
                </wp:positionV>
                <wp:extent cx="5318125" cy="4185285"/>
                <wp:effectExtent l="0" t="0" r="0" b="571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8125" cy="4185285"/>
                        </a:xfrm>
                        <a:prstGeom prst="rect">
                          <a:avLst/>
                        </a:prstGeom>
                        <a:noFill/>
                        <a:ln w="9525">
                          <a:noFill/>
                          <a:miter lim="800000"/>
                          <a:headEnd/>
                          <a:tailEnd/>
                        </a:ln>
                      </wps:spPr>
                      <wps:txbx>
                        <w:txbxContent>
                          <w:p w:rsidR="00306DD7" w:rsidRDefault="00306DD7" w:rsidP="00901994">
                            <w:pPr>
                              <w:pStyle w:val="Content"/>
                              <w:rPr>
                                <w:rFonts w:ascii="Arial Black" w:hAnsi="Arial Black"/>
                                <w:sz w:val="24"/>
                                <w:szCs w:val="24"/>
                              </w:rPr>
                            </w:pPr>
                            <w:r>
                              <w:t xml:space="preserve">SedonaOffice Conversion </w:t>
                            </w:r>
                          </w:p>
                          <w:p w:rsidR="00306DD7" w:rsidRDefault="00306DD7" w:rsidP="0050166F">
                            <w:pPr>
                              <w:jc w:val="center"/>
                              <w:rPr>
                                <w:rFonts w:ascii="Arial Black" w:hAnsi="Arial Black"/>
                                <w:sz w:val="24"/>
                                <w:szCs w:val="24"/>
                              </w:rPr>
                            </w:pPr>
                          </w:p>
                          <w:p w:rsidR="00306DD7" w:rsidRDefault="00306DD7" w:rsidP="0050166F">
                            <w:pPr>
                              <w:jc w:val="center"/>
                              <w:rPr>
                                <w:rFonts w:ascii="Arial Black" w:hAnsi="Arial Black"/>
                                <w:sz w:val="24"/>
                                <w:szCs w:val="24"/>
                              </w:rPr>
                            </w:pPr>
                          </w:p>
                          <w:p w:rsidR="00306DD7" w:rsidRDefault="00306DD7" w:rsidP="008D5DAC">
                            <w:pPr>
                              <w:pStyle w:val="Heading3"/>
                            </w:pPr>
                          </w:p>
                          <w:p w:rsidR="00306DD7" w:rsidRDefault="00306DD7" w:rsidP="0050166F">
                            <w:pPr>
                              <w:jc w:val="center"/>
                              <w:rPr>
                                <w:rFonts w:ascii="Arial Black" w:hAnsi="Arial Black"/>
                                <w:sz w:val="24"/>
                                <w:szCs w:val="24"/>
                              </w:rPr>
                            </w:pPr>
                          </w:p>
                          <w:p w:rsidR="00306DD7" w:rsidRDefault="00306DD7" w:rsidP="0050166F">
                            <w:pPr>
                              <w:jc w:val="center"/>
                              <w:rPr>
                                <w:rFonts w:ascii="Arial Black" w:hAnsi="Arial Black"/>
                                <w:sz w:val="24"/>
                                <w:szCs w:val="24"/>
                              </w:rPr>
                            </w:pPr>
                          </w:p>
                          <w:p w:rsidR="00306DD7" w:rsidRDefault="00306DD7" w:rsidP="0050166F">
                            <w:pPr>
                              <w:jc w:val="center"/>
                              <w:rPr>
                                <w:rFonts w:ascii="Arial Black" w:hAnsi="Arial Black"/>
                                <w:sz w:val="24"/>
                                <w:szCs w:val="24"/>
                              </w:rPr>
                            </w:pPr>
                          </w:p>
                          <w:p w:rsidR="00306DD7" w:rsidRPr="0050166F" w:rsidRDefault="00306DD7" w:rsidP="008F5DBC">
                            <w:pPr>
                              <w:pStyle w:val="Subheading"/>
                              <w:jc w:val="center"/>
                            </w:pPr>
                            <w:r>
                              <w:t>0</w:t>
                            </w:r>
                            <w:r w:rsidR="00E3438C">
                              <w:t>2</w:t>
                            </w:r>
                            <w:r>
                              <w:t>/</w:t>
                            </w:r>
                            <w:r w:rsidR="00E3438C">
                              <w:t>02</w:t>
                            </w:r>
                            <w:r>
                              <w:t>/2020</w:t>
                            </w:r>
                          </w:p>
                          <w:p w:rsidR="00306DD7" w:rsidRDefault="00306DD7"/>
                          <w:p w:rsidR="00306DD7" w:rsidRDefault="00306DD7" w:rsidP="008D5DAC">
                            <w:pPr>
                              <w:pStyle w:val="Heading3"/>
                            </w:pPr>
                          </w:p>
                          <w:p w:rsidR="00306DD7" w:rsidRDefault="00306DD7" w:rsidP="0050166F">
                            <w:pPr>
                              <w:jc w:val="center"/>
                              <w:rPr>
                                <w:rFonts w:ascii="Arial Black" w:hAnsi="Arial Black"/>
                                <w:sz w:val="24"/>
                                <w:szCs w:val="24"/>
                              </w:rPr>
                            </w:pPr>
                          </w:p>
                          <w:p w:rsidR="00306DD7" w:rsidRDefault="00306DD7" w:rsidP="0050166F">
                            <w:pPr>
                              <w:jc w:val="center"/>
                              <w:rPr>
                                <w:rFonts w:ascii="Arial Black" w:hAnsi="Arial Black"/>
                                <w:sz w:val="24"/>
                                <w:szCs w:val="24"/>
                              </w:rPr>
                            </w:pPr>
                          </w:p>
                          <w:p w:rsidR="00306DD7" w:rsidRDefault="00306DD7" w:rsidP="0050166F">
                            <w:pPr>
                              <w:jc w:val="center"/>
                              <w:rPr>
                                <w:rFonts w:ascii="Arial Black" w:hAnsi="Arial Black"/>
                                <w:sz w:val="24"/>
                                <w:szCs w:val="24"/>
                              </w:rPr>
                            </w:pPr>
                          </w:p>
                          <w:p w:rsidR="00306DD7" w:rsidRPr="0050166F" w:rsidRDefault="00306DD7" w:rsidP="008F5DBC">
                            <w:pPr>
                              <w:pStyle w:val="Subheading"/>
                              <w:jc w:val="center"/>
                            </w:pPr>
                            <w:r>
                              <w:t>01/17/2020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58A82CD" id="_x0000_t202" coordsize="21600,21600" o:spt="202" path="m,l,21600r21600,l21600,xe">
                <v:stroke joinstyle="miter"/>
                <v:path gradientshapeok="t" o:connecttype="rect"/>
              </v:shapetype>
              <v:shape id="Text Box 2" o:spid="_x0000_s1026" type="#_x0000_t202" style="position:absolute;margin-left:32.25pt;margin-top:220.5pt;width:418.75pt;height:329.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" filled="f" stroked="f">
                <v:textbox>
                  <w:txbxContent>
                    <w:p w:rsidR="00306DD7" w:rsidRDefault="00306DD7" w:rsidP="00901994">
                      <w:pPr>
                        <w:pStyle w:val="Content"/>
                        <w:rPr>
                          <w:rFonts w:ascii="Arial Black" w:hAnsi="Arial Black"/>
                          <w:sz w:val="24"/>
                          <w:szCs w:val="24"/>
                        </w:rPr>
                      </w:pPr>
                      <w:r>
                        <w:t xml:space="preserve">SedonaOffice Conversion </w:t>
                      </w:r>
                    </w:p>
                    <w:p w:rsidR="00306DD7" w:rsidRDefault="00306DD7" w:rsidP="0050166F">
                      <w:pPr>
                        <w:jc w:val="center"/>
                        <w:rPr>
                          <w:rFonts w:ascii="Arial Black" w:hAnsi="Arial Black"/>
                          <w:sz w:val="24"/>
                          <w:szCs w:val="24"/>
                        </w:rPr>
                      </w:pPr>
                    </w:p>
                    <w:p w:rsidR="00306DD7" w:rsidRDefault="00306DD7" w:rsidP="0050166F">
                      <w:pPr>
                        <w:jc w:val="center"/>
                        <w:rPr>
                          <w:rFonts w:ascii="Arial Black" w:hAnsi="Arial Black"/>
                          <w:sz w:val="24"/>
                          <w:szCs w:val="24"/>
                        </w:rPr>
                      </w:pPr>
                    </w:p>
                    <w:p w:rsidR="00306DD7" w:rsidRDefault="00306DD7" w:rsidP="008D5DAC">
                      <w:pPr>
                        <w:pStyle w:val="Heading3"/>
                      </w:pPr>
                    </w:p>
                    <w:p w:rsidR="00306DD7" w:rsidRDefault="00306DD7" w:rsidP="0050166F">
                      <w:pPr>
                        <w:jc w:val="center"/>
                        <w:rPr>
                          <w:rFonts w:ascii="Arial Black" w:hAnsi="Arial Black"/>
                          <w:sz w:val="24"/>
                          <w:szCs w:val="24"/>
                        </w:rPr>
                      </w:pPr>
                    </w:p>
                    <w:p w:rsidR="00306DD7" w:rsidRDefault="00306DD7" w:rsidP="0050166F">
                      <w:pPr>
                        <w:jc w:val="center"/>
                        <w:rPr>
                          <w:rFonts w:ascii="Arial Black" w:hAnsi="Arial Black"/>
                          <w:sz w:val="24"/>
                          <w:szCs w:val="24"/>
                        </w:rPr>
                      </w:pPr>
                    </w:p>
                    <w:p w:rsidR="00306DD7" w:rsidRDefault="00306DD7" w:rsidP="0050166F">
                      <w:pPr>
                        <w:jc w:val="center"/>
                        <w:rPr>
                          <w:rFonts w:ascii="Arial Black" w:hAnsi="Arial Black"/>
                          <w:sz w:val="24"/>
                          <w:szCs w:val="24"/>
                        </w:rPr>
                      </w:pPr>
                    </w:p>
                    <w:p w:rsidR="00306DD7" w:rsidRPr="0050166F" w:rsidRDefault="00306DD7" w:rsidP="008F5DBC">
                      <w:pPr>
                        <w:pStyle w:val="Subheading"/>
                        <w:jc w:val="center"/>
                      </w:pPr>
                      <w:r>
                        <w:t>0</w:t>
                      </w:r>
                      <w:r w:rsidR="00E3438C">
                        <w:t>2</w:t>
                      </w:r>
                      <w:r>
                        <w:t>/</w:t>
                      </w:r>
                      <w:r w:rsidR="00E3438C">
                        <w:t>02</w:t>
                      </w:r>
                      <w:r>
                        <w:t>/2020</w:t>
                      </w:r>
                    </w:p>
                    <w:p w:rsidR="00306DD7" w:rsidRDefault="00306DD7"/>
                    <w:p w:rsidR="00306DD7" w:rsidRDefault="00306DD7" w:rsidP="008D5DAC">
                      <w:pPr>
                        <w:pStyle w:val="Heading3"/>
                      </w:pPr>
                    </w:p>
                    <w:p w:rsidR="00306DD7" w:rsidRDefault="00306DD7" w:rsidP="0050166F">
                      <w:pPr>
                        <w:jc w:val="center"/>
                        <w:rPr>
                          <w:rFonts w:ascii="Arial Black" w:hAnsi="Arial Black"/>
                          <w:sz w:val="24"/>
                          <w:szCs w:val="24"/>
                        </w:rPr>
                      </w:pPr>
                    </w:p>
                    <w:p w:rsidR="00306DD7" w:rsidRDefault="00306DD7" w:rsidP="0050166F">
                      <w:pPr>
                        <w:jc w:val="center"/>
                        <w:rPr>
                          <w:rFonts w:ascii="Arial Black" w:hAnsi="Arial Black"/>
                          <w:sz w:val="24"/>
                          <w:szCs w:val="24"/>
                        </w:rPr>
                      </w:pPr>
                    </w:p>
                    <w:p w:rsidR="00306DD7" w:rsidRDefault="00306DD7" w:rsidP="0050166F">
                      <w:pPr>
                        <w:jc w:val="center"/>
                        <w:rPr>
                          <w:rFonts w:ascii="Arial Black" w:hAnsi="Arial Black"/>
                          <w:sz w:val="24"/>
                          <w:szCs w:val="24"/>
                        </w:rPr>
                      </w:pPr>
                    </w:p>
                    <w:p w:rsidR="00306DD7" w:rsidRPr="0050166F" w:rsidRDefault="00306DD7" w:rsidP="008F5DBC">
                      <w:pPr>
                        <w:pStyle w:val="Subheading"/>
                        <w:jc w:val="center"/>
                      </w:pPr>
                      <w:r>
                        <w:t>01/17/2020</w:t>
                      </w:r>
                    </w:p>
                  </w:txbxContent>
                </v:textbox>
                <w10:wrap type="square" anchorx="margin" anchory="margin"/>
              </v:shape>
            </w:pict>
          </mc:Fallback>
        </mc:AlternateContent>
      </w:r>
    </w:p>
    <w:p w:rsidR="00C92E23" w:rsidRDefault="00C92E23" w:rsidP="00C92E23"/>
    <w:p w:rsidR="00C92E23" w:rsidRDefault="00C92E23" w:rsidP="00C92E23"/>
    <w:p w:rsidR="00C92E23" w:rsidRDefault="00C92E23" w:rsidP="00C92E23"/>
    <w:p w:rsidR="00C92E23" w:rsidRDefault="00C92E23" w:rsidP="00C92E23"/>
    <w:p w:rsidR="00C92E23" w:rsidRPr="00C92E23" w:rsidRDefault="00C92E23">
      <w:pPr>
        <w:spacing w:before="0" w:after="200"/>
      </w:pPr>
    </w:p>
    <w:p w:rsidR="00CD0FE0" w:rsidRDefault="00CD0FE0" w:rsidP="0023609E"/>
    <w:p w:rsidR="00CD0FE0" w:rsidRDefault="00CD0FE0" w:rsidP="00CD0FE0">
      <w:pPr>
        <w:tabs>
          <w:tab w:val="left" w:pos="3721"/>
        </w:tabs>
      </w:pPr>
    </w:p>
    <w:p w:rsidR="00C92E23" w:rsidRPr="00CD0FE0" w:rsidRDefault="00C92E23" w:rsidP="00CD0FE0">
      <w:pPr>
        <w:tabs>
          <w:tab w:val="left" w:pos="3721"/>
        </w:tabs>
        <w:sectPr w:rsidR="00C92E23" w:rsidRPr="00CD0FE0" w:rsidSect="00D81E3B">
          <w:footerReference w:type="default" r:id="rId13"/>
          <w:footerReference w:type="first" r:id="rId14"/>
          <w:pgSz w:w="12240" w:h="15840"/>
          <w:pgMar w:top="1440" w:right="90" w:bottom="1440" w:left="1440" w:header="720" w:footer="720" w:gutter="0"/>
          <w:pgNumType w:start="1"/>
          <w:cols w:space="720"/>
          <w:titlePg/>
          <w:docGrid w:linePitch="360"/>
        </w:sectPr>
      </w:pPr>
    </w:p>
    <w:p w:rsidR="00D40A4F" w:rsidRPr="00734B87" w:rsidRDefault="00D40A4F" w:rsidP="002C7718">
      <w:pPr>
        <w:pStyle w:val="Subheading"/>
      </w:pPr>
      <w:r w:rsidRPr="00734B87">
        <w:lastRenderedPageBreak/>
        <w:t>Confidentiality Statement</w:t>
      </w:r>
    </w:p>
    <w:p w:rsidR="00D40A4F" w:rsidRPr="00D40A4F" w:rsidRDefault="00D40A4F" w:rsidP="00D40A4F">
      <w:r w:rsidRPr="00D40A4F">
        <w:t>All information contained in this document is provided in confidence and shall not be published or disclosed wholly or in part to any other party without the expressed prior written</w:t>
      </w:r>
      <w:r w:rsidR="006F779C">
        <w:t xml:space="preserve"> permission of </w:t>
      </w:r>
      <w:r w:rsidR="00C01CFF">
        <w:t>Bold Group</w:t>
      </w:r>
      <w:r w:rsidRPr="00D40A4F">
        <w:t xml:space="preserve">. It shall be held in safe custody at all times. These obligations shall not apply to information which is published or becomes known legitimately from sources other than </w:t>
      </w:r>
      <w:r w:rsidR="00C01CFF">
        <w:t>Bold Group</w:t>
      </w:r>
      <w:r w:rsidRPr="00D40A4F">
        <w:t>.</w:t>
      </w:r>
    </w:p>
    <w:p w:rsidR="00D40A4F" w:rsidRPr="002C7718" w:rsidRDefault="003B3900" w:rsidP="002C7718">
      <w:pPr>
        <w:pStyle w:val="Subheading"/>
      </w:pPr>
      <w:r w:rsidRPr="002C7718">
        <w:t>Acknowledgment</w:t>
      </w:r>
      <w:r w:rsidR="000E7ED4" w:rsidRPr="002C7718">
        <w:t>s</w:t>
      </w:r>
    </w:p>
    <w:p w:rsidR="00D40A4F" w:rsidRPr="00D40A4F" w:rsidRDefault="00D40A4F" w:rsidP="00D40A4F">
      <w:r w:rsidRPr="00D40A4F">
        <w:t xml:space="preserve">The information contained in this document represents the current view of </w:t>
      </w:r>
      <w:r w:rsidR="00C01CFF">
        <w:t>Bold Group</w:t>
      </w:r>
      <w:r w:rsidRPr="00D40A4F">
        <w:t xml:space="preserve"> on the issues discussed as of the date of publication. </w:t>
      </w:r>
      <w:r w:rsidR="00C01CFF">
        <w:t>Bold Group</w:t>
      </w:r>
      <w:r w:rsidRPr="00D40A4F">
        <w:t xml:space="preserve"> must continuously respond to the changing market conditions; therefore, it should not be interpreted to be a commitment on the part of </w:t>
      </w:r>
      <w:r w:rsidR="00C01CFF">
        <w:t>Bold Group</w:t>
      </w:r>
      <w:r w:rsidRPr="00D40A4F">
        <w:t xml:space="preserve">. </w:t>
      </w:r>
      <w:r w:rsidR="00C01CFF">
        <w:t>Bold Group</w:t>
      </w:r>
      <w:r w:rsidRPr="00D40A4F">
        <w:t xml:space="preserve"> cannot guarantee the accuracy of any information presented after the date of publication.</w:t>
      </w:r>
    </w:p>
    <w:p w:rsidR="00D40A4F" w:rsidRDefault="00D40A4F" w:rsidP="00D40A4F">
      <w:r w:rsidRPr="00D40A4F">
        <w:t xml:space="preserve">This paper is for informational purposes only. The system descriptions and diagrams contained within should be used as guidelines only. Each </w:t>
      </w:r>
      <w:r w:rsidR="005A7AE0">
        <w:t>Bold Group</w:t>
      </w:r>
      <w:r w:rsidR="00143567">
        <w:t xml:space="preserve"> </w:t>
      </w:r>
      <w:r w:rsidRPr="00D40A4F">
        <w:t xml:space="preserve">installation might require modifications to meet specific requirements. </w:t>
      </w:r>
      <w:r w:rsidR="00C01CFF">
        <w:t>BOLD GROUP</w:t>
      </w:r>
      <w:r w:rsidRPr="00D40A4F">
        <w:t xml:space="preserve"> MAKES NO WARRANTIES, EXPRESS, OR IMPLIED IN THIS DOCUMENT.</w:t>
      </w:r>
    </w:p>
    <w:p w:rsidR="00D40A4F" w:rsidRPr="00D40A4F" w:rsidRDefault="00D40A4F" w:rsidP="00D40A4F">
      <w:r w:rsidRPr="00D40A4F">
        <w:t xml:space="preserve">Microsoft and Windows are either registered trademarks or trademarks of Microsoft Corporation in the United States and/or other countries. Likewise, the other products, services, and company names referred to in this document, </w:t>
      </w:r>
      <w:r w:rsidR="00165BA1">
        <w:t xml:space="preserve">to include </w:t>
      </w:r>
      <w:r w:rsidRPr="00D40A4F">
        <w:t>all trademarks or registered trademarks of their respective owners, are all hereby acknowledged.</w:t>
      </w:r>
    </w:p>
    <w:p w:rsidR="00D40A4F" w:rsidRPr="00734B87" w:rsidRDefault="00D40A4F" w:rsidP="002C7718">
      <w:pPr>
        <w:pStyle w:val="Subheading"/>
      </w:pPr>
      <w:r w:rsidRPr="00734B87">
        <w:t>Copyright</w:t>
      </w:r>
    </w:p>
    <w:p w:rsidR="00D40A4F" w:rsidRPr="00D40A4F" w:rsidRDefault="00A20EC0" w:rsidP="008F5DBC">
      <w:r>
        <w:rPr>
          <w:rFonts w:cstheme="minorHAnsi"/>
        </w:rPr>
        <w:t>©</w:t>
      </w:r>
      <w:r>
        <w:t xml:space="preserve"> 2003 – 201</w:t>
      </w:r>
      <w:r w:rsidR="008F5DBC">
        <w:t>9</w:t>
      </w:r>
      <w:r>
        <w:t xml:space="preserve"> </w:t>
      </w:r>
      <w:r w:rsidR="00C01CFF">
        <w:t>Bold Group</w:t>
      </w:r>
      <w:r w:rsidR="006846E1">
        <w:t>. All Rights Reserved.</w:t>
      </w:r>
    </w:p>
    <w:p w:rsidR="00D40A4F" w:rsidRPr="00D40A4F" w:rsidRDefault="00D40A4F" w:rsidP="00D40A4F">
      <w:r w:rsidRPr="00D40A4F">
        <w:t>Regi</w:t>
      </w:r>
      <w:r w:rsidR="00F80037">
        <w:t>stered Office: 421 Windchime Place</w:t>
      </w:r>
      <w:r w:rsidRPr="00D40A4F">
        <w:t>, Colorado Springs, CO 80919 USA</w:t>
      </w:r>
    </w:p>
    <w:p w:rsidR="00511CD8" w:rsidRPr="00511CD8" w:rsidRDefault="00511CD8" w:rsidP="00511CD8"/>
    <w:p w:rsidR="005C323F" w:rsidRPr="00511CD8" w:rsidRDefault="005C323F" w:rsidP="008F5DBC">
      <w:pPr>
        <w:pStyle w:val="Heading1"/>
        <w:sectPr w:rsidR="005C323F" w:rsidRPr="00511CD8" w:rsidSect="00B47131">
          <w:footerReference w:type="default" r:id="rId15"/>
          <w:pgSz w:w="12240" w:h="15840" w:code="1"/>
          <w:pgMar w:top="1440" w:right="1440" w:bottom="1440" w:left="1440" w:header="720" w:footer="720" w:gutter="0"/>
          <w:pgNumType w:fmt="lowerRoman" w:start="2"/>
          <w:cols w:space="720"/>
          <w:docGrid w:linePitch="360"/>
        </w:sectPr>
      </w:pPr>
    </w:p>
    <w:sdt>
      <w:sdtPr>
        <w:rPr>
          <w:rFonts w:eastAsiaTheme="minorHAnsi" w:cstheme="minorBidi"/>
          <w:b w:val="0"/>
          <w:bCs w:val="0"/>
          <w:smallCaps w:val="0"/>
          <w:color w:val="262626" w:themeColor="text1" w:themeTint="D9"/>
          <w:sz w:val="22"/>
          <w:szCs w:val="22"/>
          <w:lang w:eastAsia="en-US"/>
        </w:rPr>
        <w:id w:val="523134011"/>
        <w:docPartObj>
          <w:docPartGallery w:val="Table of Contents"/>
          <w:docPartUnique/>
        </w:docPartObj>
      </w:sdtPr>
      <w:sdtEndPr>
        <w:rPr>
          <w:noProof/>
        </w:rPr>
      </w:sdtEndPr>
      <w:sdtContent>
        <w:p w:rsidR="00203591" w:rsidRPr="00203591" w:rsidRDefault="00203591" w:rsidP="00D348DE">
          <w:pPr>
            <w:pStyle w:val="TOCHeading"/>
            <w:rPr>
              <w:rStyle w:val="SubheadingChar"/>
            </w:rPr>
          </w:pPr>
          <w:r w:rsidRPr="00D348DE">
            <w:rPr>
              <w:rStyle w:val="SubheadingChar"/>
              <w:b/>
              <w:color w:val="7A7690"/>
            </w:rPr>
            <w:t>Contents</w:t>
          </w:r>
        </w:p>
        <w:p w:rsidR="007152A7" w:rsidRDefault="00203591">
          <w:pPr>
            <w:pStyle w:val="TOC1"/>
            <w:tabs>
              <w:tab w:val="right" w:leader="dot" w:pos="9350"/>
            </w:tabs>
            <w:rPr>
              <w:rFonts w:asciiTheme="minorHAnsi" w:eastAsiaTheme="minorEastAsia" w:hAnsiTheme="minorHAnsi"/>
              <w:b w:val="0"/>
              <w:bCs w:val="0"/>
              <w:caps w:val="0"/>
              <w:noProof/>
              <w:color w:val="auto"/>
              <w:sz w:val="22"/>
              <w:szCs w:val="22"/>
            </w:rPr>
          </w:pPr>
          <w:r>
            <w:rPr>
              <w:noProof/>
            </w:rPr>
            <w:fldChar w:fldCharType="begin"/>
          </w:r>
          <w:r>
            <w:rPr>
              <w:noProof/>
            </w:rPr>
            <w:instrText xml:space="preserve"> TOC \o "1-3" \h \z \u </w:instrText>
          </w:r>
          <w:r>
            <w:rPr>
              <w:noProof/>
            </w:rPr>
            <w:fldChar w:fldCharType="separate"/>
          </w:r>
          <w:hyperlink w:anchor="_Toc31570410" w:history="1">
            <w:r w:rsidR="007152A7" w:rsidRPr="00087E95">
              <w:rPr>
                <w:rStyle w:val="Hyperlink"/>
                <w:noProof/>
              </w:rPr>
              <w:t>Overview of the Implementation Process</w:t>
            </w:r>
            <w:r w:rsidR="007152A7">
              <w:rPr>
                <w:noProof/>
                <w:webHidden/>
              </w:rPr>
              <w:tab/>
            </w:r>
            <w:r w:rsidR="007152A7">
              <w:rPr>
                <w:noProof/>
                <w:webHidden/>
              </w:rPr>
              <w:fldChar w:fldCharType="begin"/>
            </w:r>
            <w:r w:rsidR="007152A7">
              <w:rPr>
                <w:noProof/>
                <w:webHidden/>
              </w:rPr>
              <w:instrText xml:space="preserve"> PAGEREF _Toc31570410 \h </w:instrText>
            </w:r>
            <w:r w:rsidR="007152A7">
              <w:rPr>
                <w:noProof/>
                <w:webHidden/>
              </w:rPr>
            </w:r>
            <w:r w:rsidR="007152A7">
              <w:rPr>
                <w:noProof/>
                <w:webHidden/>
              </w:rPr>
              <w:fldChar w:fldCharType="separate"/>
            </w:r>
            <w:r w:rsidR="007152A7">
              <w:rPr>
                <w:noProof/>
                <w:webHidden/>
              </w:rPr>
              <w:t>6</w:t>
            </w:r>
            <w:r w:rsidR="007152A7">
              <w:rPr>
                <w:noProof/>
                <w:webHidden/>
              </w:rPr>
              <w:fldChar w:fldCharType="end"/>
            </w:r>
          </w:hyperlink>
        </w:p>
        <w:p w:rsidR="007152A7" w:rsidRDefault="009D1D48">
          <w:pPr>
            <w:pStyle w:val="TOC1"/>
            <w:tabs>
              <w:tab w:val="right" w:leader="dot" w:pos="9350"/>
            </w:tabs>
            <w:rPr>
              <w:rFonts w:asciiTheme="minorHAnsi" w:eastAsiaTheme="minorEastAsia" w:hAnsiTheme="minorHAnsi"/>
              <w:b w:val="0"/>
              <w:bCs w:val="0"/>
              <w:caps w:val="0"/>
              <w:noProof/>
              <w:color w:val="auto"/>
              <w:sz w:val="22"/>
              <w:szCs w:val="22"/>
            </w:rPr>
          </w:pPr>
          <w:hyperlink w:anchor="_Toc31570411" w:history="1">
            <w:r w:rsidR="007152A7" w:rsidRPr="00087E95">
              <w:rPr>
                <w:rStyle w:val="Hyperlink"/>
                <w:noProof/>
              </w:rPr>
              <w:t>Version of SedonaOffice</w:t>
            </w:r>
            <w:r w:rsidR="007152A7">
              <w:rPr>
                <w:noProof/>
                <w:webHidden/>
              </w:rPr>
              <w:tab/>
            </w:r>
            <w:r w:rsidR="007152A7">
              <w:rPr>
                <w:noProof/>
                <w:webHidden/>
              </w:rPr>
              <w:fldChar w:fldCharType="begin"/>
            </w:r>
            <w:r w:rsidR="007152A7">
              <w:rPr>
                <w:noProof/>
                <w:webHidden/>
              </w:rPr>
              <w:instrText xml:space="preserve"> PAGEREF _Toc31570411 \h </w:instrText>
            </w:r>
            <w:r w:rsidR="007152A7">
              <w:rPr>
                <w:noProof/>
                <w:webHidden/>
              </w:rPr>
            </w:r>
            <w:r w:rsidR="007152A7">
              <w:rPr>
                <w:noProof/>
                <w:webHidden/>
              </w:rPr>
              <w:fldChar w:fldCharType="separate"/>
            </w:r>
            <w:r w:rsidR="007152A7">
              <w:rPr>
                <w:noProof/>
                <w:webHidden/>
              </w:rPr>
              <w:t>6</w:t>
            </w:r>
            <w:r w:rsidR="007152A7">
              <w:rPr>
                <w:noProof/>
                <w:webHidden/>
              </w:rPr>
              <w:fldChar w:fldCharType="end"/>
            </w:r>
          </w:hyperlink>
        </w:p>
        <w:p w:rsidR="007152A7" w:rsidRDefault="009D1D48">
          <w:pPr>
            <w:pStyle w:val="TOC1"/>
            <w:tabs>
              <w:tab w:val="right" w:leader="dot" w:pos="9350"/>
            </w:tabs>
            <w:rPr>
              <w:rFonts w:asciiTheme="minorHAnsi" w:eastAsiaTheme="minorEastAsia" w:hAnsiTheme="minorHAnsi"/>
              <w:b w:val="0"/>
              <w:bCs w:val="0"/>
              <w:caps w:val="0"/>
              <w:noProof/>
              <w:color w:val="auto"/>
              <w:sz w:val="22"/>
              <w:szCs w:val="22"/>
            </w:rPr>
          </w:pPr>
          <w:hyperlink w:anchor="_Toc31570412" w:history="1">
            <w:r w:rsidR="007152A7" w:rsidRPr="00087E95">
              <w:rPr>
                <w:rStyle w:val="Hyperlink"/>
                <w:noProof/>
              </w:rPr>
              <w:t>Naming Conventions</w:t>
            </w:r>
            <w:r w:rsidR="007152A7">
              <w:rPr>
                <w:noProof/>
                <w:webHidden/>
              </w:rPr>
              <w:tab/>
            </w:r>
            <w:r w:rsidR="007152A7">
              <w:rPr>
                <w:noProof/>
                <w:webHidden/>
              </w:rPr>
              <w:fldChar w:fldCharType="begin"/>
            </w:r>
            <w:r w:rsidR="007152A7">
              <w:rPr>
                <w:noProof/>
                <w:webHidden/>
              </w:rPr>
              <w:instrText xml:space="preserve"> PAGEREF _Toc31570412 \h </w:instrText>
            </w:r>
            <w:r w:rsidR="007152A7">
              <w:rPr>
                <w:noProof/>
                <w:webHidden/>
              </w:rPr>
            </w:r>
            <w:r w:rsidR="007152A7">
              <w:rPr>
                <w:noProof/>
                <w:webHidden/>
              </w:rPr>
              <w:fldChar w:fldCharType="separate"/>
            </w:r>
            <w:r w:rsidR="007152A7">
              <w:rPr>
                <w:noProof/>
                <w:webHidden/>
              </w:rPr>
              <w:t>7</w:t>
            </w:r>
            <w:r w:rsidR="007152A7">
              <w:rPr>
                <w:noProof/>
                <w:webHidden/>
              </w:rPr>
              <w:fldChar w:fldCharType="end"/>
            </w:r>
          </w:hyperlink>
        </w:p>
        <w:p w:rsidR="007152A7" w:rsidRDefault="009D1D48">
          <w:pPr>
            <w:pStyle w:val="TOC2"/>
            <w:rPr>
              <w:rFonts w:asciiTheme="minorHAnsi" w:eastAsiaTheme="minorEastAsia" w:hAnsiTheme="minorHAnsi"/>
              <w:b w:val="0"/>
              <w:smallCaps w:val="0"/>
              <w:color w:val="auto"/>
              <w:sz w:val="22"/>
              <w:szCs w:val="22"/>
            </w:rPr>
          </w:pPr>
          <w:hyperlink w:anchor="_Toc31570413" w:history="1">
            <w:r w:rsidR="007152A7" w:rsidRPr="00087E95">
              <w:rPr>
                <w:rStyle w:val="Hyperlink"/>
                <w:lang w:eastAsia="ja-JP"/>
              </w:rPr>
              <w:t>Products</w:t>
            </w:r>
            <w:r w:rsidR="007152A7">
              <w:rPr>
                <w:webHidden/>
              </w:rPr>
              <w:tab/>
            </w:r>
            <w:r w:rsidR="007152A7">
              <w:rPr>
                <w:webHidden/>
              </w:rPr>
              <w:fldChar w:fldCharType="begin"/>
            </w:r>
            <w:r w:rsidR="007152A7">
              <w:rPr>
                <w:webHidden/>
              </w:rPr>
              <w:instrText xml:space="preserve"> PAGEREF _Toc31570413 \h </w:instrText>
            </w:r>
            <w:r w:rsidR="007152A7">
              <w:rPr>
                <w:webHidden/>
              </w:rPr>
            </w:r>
            <w:r w:rsidR="007152A7">
              <w:rPr>
                <w:webHidden/>
              </w:rPr>
              <w:fldChar w:fldCharType="separate"/>
            </w:r>
            <w:r w:rsidR="007152A7">
              <w:rPr>
                <w:webHidden/>
              </w:rPr>
              <w:t>7</w:t>
            </w:r>
            <w:r w:rsidR="007152A7">
              <w:rPr>
                <w:webHidden/>
              </w:rPr>
              <w:fldChar w:fldCharType="end"/>
            </w:r>
          </w:hyperlink>
        </w:p>
        <w:p w:rsidR="007152A7" w:rsidRDefault="009D1D48">
          <w:pPr>
            <w:pStyle w:val="TOC2"/>
            <w:rPr>
              <w:rFonts w:asciiTheme="minorHAnsi" w:eastAsiaTheme="minorEastAsia" w:hAnsiTheme="minorHAnsi"/>
              <w:b w:val="0"/>
              <w:smallCaps w:val="0"/>
              <w:color w:val="auto"/>
              <w:sz w:val="22"/>
              <w:szCs w:val="22"/>
            </w:rPr>
          </w:pPr>
          <w:hyperlink w:anchor="_Toc31570414" w:history="1">
            <w:r w:rsidR="007152A7" w:rsidRPr="00087E95">
              <w:rPr>
                <w:rStyle w:val="Hyperlink"/>
              </w:rPr>
              <w:t>Databases</w:t>
            </w:r>
            <w:r w:rsidR="007152A7">
              <w:rPr>
                <w:webHidden/>
              </w:rPr>
              <w:tab/>
            </w:r>
            <w:r w:rsidR="007152A7">
              <w:rPr>
                <w:webHidden/>
              </w:rPr>
              <w:fldChar w:fldCharType="begin"/>
            </w:r>
            <w:r w:rsidR="007152A7">
              <w:rPr>
                <w:webHidden/>
              </w:rPr>
              <w:instrText xml:space="preserve"> PAGEREF _Toc31570414 \h </w:instrText>
            </w:r>
            <w:r w:rsidR="007152A7">
              <w:rPr>
                <w:webHidden/>
              </w:rPr>
            </w:r>
            <w:r w:rsidR="007152A7">
              <w:rPr>
                <w:webHidden/>
              </w:rPr>
              <w:fldChar w:fldCharType="separate"/>
            </w:r>
            <w:r w:rsidR="007152A7">
              <w:rPr>
                <w:webHidden/>
              </w:rPr>
              <w:t>7</w:t>
            </w:r>
            <w:r w:rsidR="007152A7">
              <w:rPr>
                <w:webHidden/>
              </w:rPr>
              <w:fldChar w:fldCharType="end"/>
            </w:r>
          </w:hyperlink>
        </w:p>
        <w:p w:rsidR="007152A7" w:rsidRDefault="009D1D48">
          <w:pPr>
            <w:pStyle w:val="TOC2"/>
            <w:rPr>
              <w:rFonts w:asciiTheme="minorHAnsi" w:eastAsiaTheme="minorEastAsia" w:hAnsiTheme="minorHAnsi"/>
              <w:b w:val="0"/>
              <w:smallCaps w:val="0"/>
              <w:color w:val="auto"/>
              <w:sz w:val="22"/>
              <w:szCs w:val="22"/>
            </w:rPr>
          </w:pPr>
          <w:hyperlink w:anchor="_Toc31570415" w:history="1">
            <w:r w:rsidR="007152A7" w:rsidRPr="00087E95">
              <w:rPr>
                <w:rStyle w:val="Hyperlink"/>
              </w:rPr>
              <w:t>Tables</w:t>
            </w:r>
            <w:r w:rsidR="007152A7">
              <w:rPr>
                <w:webHidden/>
              </w:rPr>
              <w:tab/>
            </w:r>
            <w:r w:rsidR="007152A7">
              <w:rPr>
                <w:webHidden/>
              </w:rPr>
              <w:fldChar w:fldCharType="begin"/>
            </w:r>
            <w:r w:rsidR="007152A7">
              <w:rPr>
                <w:webHidden/>
              </w:rPr>
              <w:instrText xml:space="preserve"> PAGEREF _Toc31570415 \h </w:instrText>
            </w:r>
            <w:r w:rsidR="007152A7">
              <w:rPr>
                <w:webHidden/>
              </w:rPr>
            </w:r>
            <w:r w:rsidR="007152A7">
              <w:rPr>
                <w:webHidden/>
              </w:rPr>
              <w:fldChar w:fldCharType="separate"/>
            </w:r>
            <w:r w:rsidR="007152A7">
              <w:rPr>
                <w:webHidden/>
              </w:rPr>
              <w:t>7</w:t>
            </w:r>
            <w:r w:rsidR="007152A7">
              <w:rPr>
                <w:webHidden/>
              </w:rPr>
              <w:fldChar w:fldCharType="end"/>
            </w:r>
          </w:hyperlink>
        </w:p>
        <w:p w:rsidR="007152A7" w:rsidRDefault="009D1D48">
          <w:pPr>
            <w:pStyle w:val="TOC2"/>
            <w:rPr>
              <w:rFonts w:asciiTheme="minorHAnsi" w:eastAsiaTheme="minorEastAsia" w:hAnsiTheme="minorHAnsi"/>
              <w:b w:val="0"/>
              <w:smallCaps w:val="0"/>
              <w:color w:val="auto"/>
              <w:sz w:val="22"/>
              <w:szCs w:val="22"/>
            </w:rPr>
          </w:pPr>
          <w:hyperlink w:anchor="_Toc31570416" w:history="1">
            <w:r w:rsidR="007152A7" w:rsidRPr="00087E95">
              <w:rPr>
                <w:rStyle w:val="Hyperlink"/>
              </w:rPr>
              <w:t>Fields</w:t>
            </w:r>
            <w:r w:rsidR="007152A7">
              <w:rPr>
                <w:webHidden/>
              </w:rPr>
              <w:tab/>
            </w:r>
            <w:r w:rsidR="007152A7">
              <w:rPr>
                <w:webHidden/>
              </w:rPr>
              <w:fldChar w:fldCharType="begin"/>
            </w:r>
            <w:r w:rsidR="007152A7">
              <w:rPr>
                <w:webHidden/>
              </w:rPr>
              <w:instrText xml:space="preserve"> PAGEREF _Toc31570416 \h </w:instrText>
            </w:r>
            <w:r w:rsidR="007152A7">
              <w:rPr>
                <w:webHidden/>
              </w:rPr>
            </w:r>
            <w:r w:rsidR="007152A7">
              <w:rPr>
                <w:webHidden/>
              </w:rPr>
              <w:fldChar w:fldCharType="separate"/>
            </w:r>
            <w:r w:rsidR="007152A7">
              <w:rPr>
                <w:webHidden/>
              </w:rPr>
              <w:t>8</w:t>
            </w:r>
            <w:r w:rsidR="007152A7">
              <w:rPr>
                <w:webHidden/>
              </w:rPr>
              <w:fldChar w:fldCharType="end"/>
            </w:r>
          </w:hyperlink>
        </w:p>
        <w:p w:rsidR="007152A7" w:rsidRDefault="009D1D48">
          <w:pPr>
            <w:pStyle w:val="TOC1"/>
            <w:tabs>
              <w:tab w:val="right" w:leader="dot" w:pos="9350"/>
            </w:tabs>
            <w:rPr>
              <w:rFonts w:asciiTheme="minorHAnsi" w:eastAsiaTheme="minorEastAsia" w:hAnsiTheme="minorHAnsi"/>
              <w:b w:val="0"/>
              <w:bCs w:val="0"/>
              <w:caps w:val="0"/>
              <w:noProof/>
              <w:color w:val="auto"/>
              <w:sz w:val="22"/>
              <w:szCs w:val="22"/>
            </w:rPr>
          </w:pPr>
          <w:hyperlink w:anchor="_Toc31570417" w:history="1">
            <w:r w:rsidR="007152A7" w:rsidRPr="00087E95">
              <w:rPr>
                <w:rStyle w:val="Hyperlink"/>
                <w:noProof/>
              </w:rPr>
              <w:t>Data Integrity</w:t>
            </w:r>
            <w:r w:rsidR="007152A7">
              <w:rPr>
                <w:noProof/>
                <w:webHidden/>
              </w:rPr>
              <w:tab/>
            </w:r>
            <w:r w:rsidR="007152A7">
              <w:rPr>
                <w:noProof/>
                <w:webHidden/>
              </w:rPr>
              <w:fldChar w:fldCharType="begin"/>
            </w:r>
            <w:r w:rsidR="007152A7">
              <w:rPr>
                <w:noProof/>
                <w:webHidden/>
              </w:rPr>
              <w:instrText xml:space="preserve"> PAGEREF _Toc31570417 \h </w:instrText>
            </w:r>
            <w:r w:rsidR="007152A7">
              <w:rPr>
                <w:noProof/>
                <w:webHidden/>
              </w:rPr>
            </w:r>
            <w:r w:rsidR="007152A7">
              <w:rPr>
                <w:noProof/>
                <w:webHidden/>
              </w:rPr>
              <w:fldChar w:fldCharType="separate"/>
            </w:r>
            <w:r w:rsidR="007152A7">
              <w:rPr>
                <w:noProof/>
                <w:webHidden/>
              </w:rPr>
              <w:t>8</w:t>
            </w:r>
            <w:r w:rsidR="007152A7">
              <w:rPr>
                <w:noProof/>
                <w:webHidden/>
              </w:rPr>
              <w:fldChar w:fldCharType="end"/>
            </w:r>
          </w:hyperlink>
        </w:p>
        <w:p w:rsidR="007152A7" w:rsidRDefault="009D1D48">
          <w:pPr>
            <w:pStyle w:val="TOC2"/>
            <w:rPr>
              <w:rFonts w:asciiTheme="minorHAnsi" w:eastAsiaTheme="minorEastAsia" w:hAnsiTheme="minorHAnsi"/>
              <w:b w:val="0"/>
              <w:smallCaps w:val="0"/>
              <w:color w:val="auto"/>
              <w:sz w:val="22"/>
              <w:szCs w:val="22"/>
            </w:rPr>
          </w:pPr>
          <w:hyperlink w:anchor="_Toc31570418" w:history="1">
            <w:r w:rsidR="007152A7" w:rsidRPr="00087E95">
              <w:rPr>
                <w:rStyle w:val="Hyperlink"/>
              </w:rPr>
              <w:t>Lookup tables</w:t>
            </w:r>
            <w:r w:rsidR="007152A7">
              <w:rPr>
                <w:webHidden/>
              </w:rPr>
              <w:tab/>
            </w:r>
            <w:r w:rsidR="007152A7">
              <w:rPr>
                <w:webHidden/>
              </w:rPr>
              <w:fldChar w:fldCharType="begin"/>
            </w:r>
            <w:r w:rsidR="007152A7">
              <w:rPr>
                <w:webHidden/>
              </w:rPr>
              <w:instrText xml:space="preserve"> PAGEREF _Toc31570418 \h </w:instrText>
            </w:r>
            <w:r w:rsidR="007152A7">
              <w:rPr>
                <w:webHidden/>
              </w:rPr>
            </w:r>
            <w:r w:rsidR="007152A7">
              <w:rPr>
                <w:webHidden/>
              </w:rPr>
              <w:fldChar w:fldCharType="separate"/>
            </w:r>
            <w:r w:rsidR="007152A7">
              <w:rPr>
                <w:webHidden/>
              </w:rPr>
              <w:t>9</w:t>
            </w:r>
            <w:r w:rsidR="007152A7">
              <w:rPr>
                <w:webHidden/>
              </w:rPr>
              <w:fldChar w:fldCharType="end"/>
            </w:r>
          </w:hyperlink>
        </w:p>
        <w:p w:rsidR="007152A7" w:rsidRDefault="009D1D48">
          <w:pPr>
            <w:pStyle w:val="TOC2"/>
            <w:rPr>
              <w:rFonts w:asciiTheme="minorHAnsi" w:eastAsiaTheme="minorEastAsia" w:hAnsiTheme="minorHAnsi"/>
              <w:b w:val="0"/>
              <w:smallCaps w:val="0"/>
              <w:color w:val="auto"/>
              <w:sz w:val="22"/>
              <w:szCs w:val="22"/>
            </w:rPr>
          </w:pPr>
          <w:hyperlink w:anchor="_Toc31570419" w:history="1">
            <w:r w:rsidR="007152A7" w:rsidRPr="00087E95">
              <w:rPr>
                <w:rStyle w:val="Hyperlink"/>
              </w:rPr>
              <w:t>Blank Values</w:t>
            </w:r>
            <w:r w:rsidR="007152A7">
              <w:rPr>
                <w:webHidden/>
              </w:rPr>
              <w:tab/>
            </w:r>
            <w:r w:rsidR="007152A7">
              <w:rPr>
                <w:webHidden/>
              </w:rPr>
              <w:fldChar w:fldCharType="begin"/>
            </w:r>
            <w:r w:rsidR="007152A7">
              <w:rPr>
                <w:webHidden/>
              </w:rPr>
              <w:instrText xml:space="preserve"> PAGEREF _Toc31570419 \h </w:instrText>
            </w:r>
            <w:r w:rsidR="007152A7">
              <w:rPr>
                <w:webHidden/>
              </w:rPr>
            </w:r>
            <w:r w:rsidR="007152A7">
              <w:rPr>
                <w:webHidden/>
              </w:rPr>
              <w:fldChar w:fldCharType="separate"/>
            </w:r>
            <w:r w:rsidR="007152A7">
              <w:rPr>
                <w:webHidden/>
              </w:rPr>
              <w:t>9</w:t>
            </w:r>
            <w:r w:rsidR="007152A7">
              <w:rPr>
                <w:webHidden/>
              </w:rPr>
              <w:fldChar w:fldCharType="end"/>
            </w:r>
          </w:hyperlink>
        </w:p>
        <w:p w:rsidR="007152A7" w:rsidRDefault="009D1D48">
          <w:pPr>
            <w:pStyle w:val="TOC2"/>
            <w:rPr>
              <w:rFonts w:asciiTheme="minorHAnsi" w:eastAsiaTheme="minorEastAsia" w:hAnsiTheme="minorHAnsi"/>
              <w:b w:val="0"/>
              <w:smallCaps w:val="0"/>
              <w:color w:val="auto"/>
              <w:sz w:val="22"/>
              <w:szCs w:val="22"/>
            </w:rPr>
          </w:pPr>
          <w:hyperlink w:anchor="_Toc31570420" w:history="1">
            <w:r w:rsidR="007152A7" w:rsidRPr="00087E95">
              <w:rPr>
                <w:rStyle w:val="Hyperlink"/>
              </w:rPr>
              <w:t>The 1 record</w:t>
            </w:r>
            <w:r w:rsidR="007152A7">
              <w:rPr>
                <w:webHidden/>
              </w:rPr>
              <w:tab/>
            </w:r>
            <w:r w:rsidR="007152A7">
              <w:rPr>
                <w:webHidden/>
              </w:rPr>
              <w:fldChar w:fldCharType="begin"/>
            </w:r>
            <w:r w:rsidR="007152A7">
              <w:rPr>
                <w:webHidden/>
              </w:rPr>
              <w:instrText xml:space="preserve"> PAGEREF _Toc31570420 \h </w:instrText>
            </w:r>
            <w:r w:rsidR="007152A7">
              <w:rPr>
                <w:webHidden/>
              </w:rPr>
            </w:r>
            <w:r w:rsidR="007152A7">
              <w:rPr>
                <w:webHidden/>
              </w:rPr>
              <w:fldChar w:fldCharType="separate"/>
            </w:r>
            <w:r w:rsidR="007152A7">
              <w:rPr>
                <w:webHidden/>
              </w:rPr>
              <w:t>9</w:t>
            </w:r>
            <w:r w:rsidR="007152A7">
              <w:rPr>
                <w:webHidden/>
              </w:rPr>
              <w:fldChar w:fldCharType="end"/>
            </w:r>
          </w:hyperlink>
        </w:p>
        <w:p w:rsidR="007152A7" w:rsidRDefault="009D1D48">
          <w:pPr>
            <w:pStyle w:val="TOC2"/>
            <w:rPr>
              <w:rFonts w:asciiTheme="minorHAnsi" w:eastAsiaTheme="minorEastAsia" w:hAnsiTheme="minorHAnsi"/>
              <w:b w:val="0"/>
              <w:smallCaps w:val="0"/>
              <w:color w:val="auto"/>
              <w:sz w:val="22"/>
              <w:szCs w:val="22"/>
            </w:rPr>
          </w:pPr>
          <w:hyperlink w:anchor="_Toc31570421" w:history="1">
            <w:r w:rsidR="007152A7" w:rsidRPr="00087E95">
              <w:rPr>
                <w:rStyle w:val="Hyperlink"/>
              </w:rPr>
              <w:t>Number Sequences</w:t>
            </w:r>
            <w:r w:rsidR="007152A7">
              <w:rPr>
                <w:webHidden/>
              </w:rPr>
              <w:tab/>
            </w:r>
            <w:r w:rsidR="007152A7">
              <w:rPr>
                <w:webHidden/>
              </w:rPr>
              <w:fldChar w:fldCharType="begin"/>
            </w:r>
            <w:r w:rsidR="007152A7">
              <w:rPr>
                <w:webHidden/>
              </w:rPr>
              <w:instrText xml:space="preserve"> PAGEREF _Toc31570421 \h </w:instrText>
            </w:r>
            <w:r w:rsidR="007152A7">
              <w:rPr>
                <w:webHidden/>
              </w:rPr>
            </w:r>
            <w:r w:rsidR="007152A7">
              <w:rPr>
                <w:webHidden/>
              </w:rPr>
              <w:fldChar w:fldCharType="separate"/>
            </w:r>
            <w:r w:rsidR="007152A7">
              <w:rPr>
                <w:webHidden/>
              </w:rPr>
              <w:t>9</w:t>
            </w:r>
            <w:r w:rsidR="007152A7">
              <w:rPr>
                <w:webHidden/>
              </w:rPr>
              <w:fldChar w:fldCharType="end"/>
            </w:r>
          </w:hyperlink>
        </w:p>
        <w:p w:rsidR="007152A7" w:rsidRDefault="009D1D48">
          <w:pPr>
            <w:pStyle w:val="TOC1"/>
            <w:tabs>
              <w:tab w:val="right" w:leader="dot" w:pos="9350"/>
            </w:tabs>
            <w:rPr>
              <w:rFonts w:asciiTheme="minorHAnsi" w:eastAsiaTheme="minorEastAsia" w:hAnsiTheme="minorHAnsi"/>
              <w:b w:val="0"/>
              <w:bCs w:val="0"/>
              <w:caps w:val="0"/>
              <w:noProof/>
              <w:color w:val="auto"/>
              <w:sz w:val="22"/>
              <w:szCs w:val="22"/>
            </w:rPr>
          </w:pPr>
          <w:hyperlink w:anchor="_Toc31570422" w:history="1">
            <w:r w:rsidR="007152A7" w:rsidRPr="00087E95">
              <w:rPr>
                <w:rStyle w:val="Hyperlink"/>
                <w:noProof/>
              </w:rPr>
              <w:t>Setup Options</w:t>
            </w:r>
            <w:r w:rsidR="007152A7">
              <w:rPr>
                <w:noProof/>
                <w:webHidden/>
              </w:rPr>
              <w:tab/>
            </w:r>
            <w:r w:rsidR="007152A7">
              <w:rPr>
                <w:noProof/>
                <w:webHidden/>
              </w:rPr>
              <w:fldChar w:fldCharType="begin"/>
            </w:r>
            <w:r w:rsidR="007152A7">
              <w:rPr>
                <w:noProof/>
                <w:webHidden/>
              </w:rPr>
              <w:instrText xml:space="preserve"> PAGEREF _Toc31570422 \h </w:instrText>
            </w:r>
            <w:r w:rsidR="007152A7">
              <w:rPr>
                <w:noProof/>
                <w:webHidden/>
              </w:rPr>
            </w:r>
            <w:r w:rsidR="007152A7">
              <w:rPr>
                <w:noProof/>
                <w:webHidden/>
              </w:rPr>
              <w:fldChar w:fldCharType="separate"/>
            </w:r>
            <w:r w:rsidR="007152A7">
              <w:rPr>
                <w:noProof/>
                <w:webHidden/>
              </w:rPr>
              <w:t>9</w:t>
            </w:r>
            <w:r w:rsidR="007152A7">
              <w:rPr>
                <w:noProof/>
                <w:webHidden/>
              </w:rPr>
              <w:fldChar w:fldCharType="end"/>
            </w:r>
          </w:hyperlink>
        </w:p>
        <w:p w:rsidR="007152A7" w:rsidRDefault="009D1D48">
          <w:pPr>
            <w:pStyle w:val="TOC2"/>
            <w:rPr>
              <w:rFonts w:asciiTheme="minorHAnsi" w:eastAsiaTheme="minorEastAsia" w:hAnsiTheme="minorHAnsi"/>
              <w:b w:val="0"/>
              <w:smallCaps w:val="0"/>
              <w:color w:val="auto"/>
              <w:sz w:val="22"/>
              <w:szCs w:val="22"/>
            </w:rPr>
          </w:pPr>
          <w:hyperlink w:anchor="_Toc31570423" w:history="1">
            <w:r w:rsidR="007152A7" w:rsidRPr="00087E95">
              <w:rPr>
                <w:rStyle w:val="Hyperlink"/>
              </w:rPr>
              <w:t>Enabling Modules</w:t>
            </w:r>
            <w:r w:rsidR="007152A7">
              <w:rPr>
                <w:webHidden/>
              </w:rPr>
              <w:tab/>
            </w:r>
            <w:r w:rsidR="007152A7">
              <w:rPr>
                <w:webHidden/>
              </w:rPr>
              <w:fldChar w:fldCharType="begin"/>
            </w:r>
            <w:r w:rsidR="007152A7">
              <w:rPr>
                <w:webHidden/>
              </w:rPr>
              <w:instrText xml:space="preserve"> PAGEREF _Toc31570423 \h </w:instrText>
            </w:r>
            <w:r w:rsidR="007152A7">
              <w:rPr>
                <w:webHidden/>
              </w:rPr>
            </w:r>
            <w:r w:rsidR="007152A7">
              <w:rPr>
                <w:webHidden/>
              </w:rPr>
              <w:fldChar w:fldCharType="separate"/>
            </w:r>
            <w:r w:rsidR="007152A7">
              <w:rPr>
                <w:webHidden/>
              </w:rPr>
              <w:t>10</w:t>
            </w:r>
            <w:r w:rsidR="007152A7">
              <w:rPr>
                <w:webHidden/>
              </w:rPr>
              <w:fldChar w:fldCharType="end"/>
            </w:r>
          </w:hyperlink>
        </w:p>
        <w:p w:rsidR="007152A7" w:rsidRDefault="009D1D48">
          <w:pPr>
            <w:pStyle w:val="TOC2"/>
            <w:rPr>
              <w:rFonts w:asciiTheme="minorHAnsi" w:eastAsiaTheme="minorEastAsia" w:hAnsiTheme="minorHAnsi"/>
              <w:b w:val="0"/>
              <w:smallCaps w:val="0"/>
              <w:color w:val="auto"/>
              <w:sz w:val="22"/>
              <w:szCs w:val="22"/>
            </w:rPr>
          </w:pPr>
          <w:hyperlink w:anchor="_Toc31570424" w:history="1">
            <w:r w:rsidR="007152A7" w:rsidRPr="00087E95">
              <w:rPr>
                <w:rStyle w:val="Hyperlink"/>
              </w:rPr>
              <w:t>GL Accounting Periods</w:t>
            </w:r>
            <w:r w:rsidR="007152A7">
              <w:rPr>
                <w:webHidden/>
              </w:rPr>
              <w:tab/>
            </w:r>
            <w:r w:rsidR="007152A7">
              <w:rPr>
                <w:webHidden/>
              </w:rPr>
              <w:fldChar w:fldCharType="begin"/>
            </w:r>
            <w:r w:rsidR="007152A7">
              <w:rPr>
                <w:webHidden/>
              </w:rPr>
              <w:instrText xml:space="preserve"> PAGEREF _Toc31570424 \h </w:instrText>
            </w:r>
            <w:r w:rsidR="007152A7">
              <w:rPr>
                <w:webHidden/>
              </w:rPr>
            </w:r>
            <w:r w:rsidR="007152A7">
              <w:rPr>
                <w:webHidden/>
              </w:rPr>
              <w:fldChar w:fldCharType="separate"/>
            </w:r>
            <w:r w:rsidR="007152A7">
              <w:rPr>
                <w:webHidden/>
              </w:rPr>
              <w:t>10</w:t>
            </w:r>
            <w:r w:rsidR="007152A7">
              <w:rPr>
                <w:webHidden/>
              </w:rPr>
              <w:fldChar w:fldCharType="end"/>
            </w:r>
          </w:hyperlink>
        </w:p>
        <w:p w:rsidR="007152A7" w:rsidRDefault="009D1D48">
          <w:pPr>
            <w:pStyle w:val="TOC2"/>
            <w:rPr>
              <w:rFonts w:asciiTheme="minorHAnsi" w:eastAsiaTheme="minorEastAsia" w:hAnsiTheme="minorHAnsi"/>
              <w:b w:val="0"/>
              <w:smallCaps w:val="0"/>
              <w:color w:val="auto"/>
              <w:sz w:val="22"/>
              <w:szCs w:val="22"/>
            </w:rPr>
          </w:pPr>
          <w:hyperlink w:anchor="_Toc31570425" w:history="1">
            <w:r w:rsidR="007152A7" w:rsidRPr="00087E95">
              <w:rPr>
                <w:rStyle w:val="Hyperlink"/>
              </w:rPr>
              <w:t>Geographic Tables</w:t>
            </w:r>
            <w:r w:rsidR="007152A7">
              <w:rPr>
                <w:webHidden/>
              </w:rPr>
              <w:tab/>
            </w:r>
            <w:r w:rsidR="007152A7">
              <w:rPr>
                <w:webHidden/>
              </w:rPr>
              <w:fldChar w:fldCharType="begin"/>
            </w:r>
            <w:r w:rsidR="007152A7">
              <w:rPr>
                <w:webHidden/>
              </w:rPr>
              <w:instrText xml:space="preserve"> PAGEREF _Toc31570425 \h </w:instrText>
            </w:r>
            <w:r w:rsidR="007152A7">
              <w:rPr>
                <w:webHidden/>
              </w:rPr>
            </w:r>
            <w:r w:rsidR="007152A7">
              <w:rPr>
                <w:webHidden/>
              </w:rPr>
              <w:fldChar w:fldCharType="separate"/>
            </w:r>
            <w:r w:rsidR="007152A7">
              <w:rPr>
                <w:webHidden/>
              </w:rPr>
              <w:t>11</w:t>
            </w:r>
            <w:r w:rsidR="007152A7">
              <w:rPr>
                <w:webHidden/>
              </w:rPr>
              <w:fldChar w:fldCharType="end"/>
            </w:r>
          </w:hyperlink>
        </w:p>
        <w:p w:rsidR="007152A7" w:rsidRDefault="009D1D48">
          <w:pPr>
            <w:pStyle w:val="TOC2"/>
            <w:rPr>
              <w:rFonts w:asciiTheme="minorHAnsi" w:eastAsiaTheme="minorEastAsia" w:hAnsiTheme="minorHAnsi"/>
              <w:b w:val="0"/>
              <w:smallCaps w:val="0"/>
              <w:color w:val="auto"/>
              <w:sz w:val="22"/>
              <w:szCs w:val="22"/>
            </w:rPr>
          </w:pPr>
          <w:hyperlink w:anchor="_Toc31570426" w:history="1">
            <w:r w:rsidR="007152A7" w:rsidRPr="00087E95">
              <w:rPr>
                <w:rStyle w:val="Hyperlink"/>
              </w:rPr>
              <w:t>Requiring Unique Alarm Accounts</w:t>
            </w:r>
            <w:r w:rsidR="007152A7">
              <w:rPr>
                <w:webHidden/>
              </w:rPr>
              <w:tab/>
            </w:r>
            <w:r w:rsidR="007152A7">
              <w:rPr>
                <w:webHidden/>
              </w:rPr>
              <w:fldChar w:fldCharType="begin"/>
            </w:r>
            <w:r w:rsidR="007152A7">
              <w:rPr>
                <w:webHidden/>
              </w:rPr>
              <w:instrText xml:space="preserve"> PAGEREF _Toc31570426 \h </w:instrText>
            </w:r>
            <w:r w:rsidR="007152A7">
              <w:rPr>
                <w:webHidden/>
              </w:rPr>
            </w:r>
            <w:r w:rsidR="007152A7">
              <w:rPr>
                <w:webHidden/>
              </w:rPr>
              <w:fldChar w:fldCharType="separate"/>
            </w:r>
            <w:r w:rsidR="007152A7">
              <w:rPr>
                <w:webHidden/>
              </w:rPr>
              <w:t>12</w:t>
            </w:r>
            <w:r w:rsidR="007152A7">
              <w:rPr>
                <w:webHidden/>
              </w:rPr>
              <w:fldChar w:fldCharType="end"/>
            </w:r>
          </w:hyperlink>
        </w:p>
        <w:p w:rsidR="007152A7" w:rsidRDefault="009D1D48">
          <w:pPr>
            <w:pStyle w:val="TOC2"/>
            <w:rPr>
              <w:rFonts w:asciiTheme="minorHAnsi" w:eastAsiaTheme="minorEastAsia" w:hAnsiTheme="minorHAnsi"/>
              <w:b w:val="0"/>
              <w:smallCaps w:val="0"/>
              <w:color w:val="auto"/>
              <w:sz w:val="22"/>
              <w:szCs w:val="22"/>
            </w:rPr>
          </w:pPr>
          <w:hyperlink w:anchor="_Toc31570427" w:history="1">
            <w:r w:rsidR="007152A7" w:rsidRPr="00087E95">
              <w:rPr>
                <w:rStyle w:val="Hyperlink"/>
              </w:rPr>
              <w:t>Lookup tables we don’t touch</w:t>
            </w:r>
            <w:r w:rsidR="007152A7">
              <w:rPr>
                <w:webHidden/>
              </w:rPr>
              <w:tab/>
            </w:r>
            <w:r w:rsidR="007152A7">
              <w:rPr>
                <w:webHidden/>
              </w:rPr>
              <w:fldChar w:fldCharType="begin"/>
            </w:r>
            <w:r w:rsidR="007152A7">
              <w:rPr>
                <w:webHidden/>
              </w:rPr>
              <w:instrText xml:space="preserve"> PAGEREF _Toc31570427 \h </w:instrText>
            </w:r>
            <w:r w:rsidR="007152A7">
              <w:rPr>
                <w:webHidden/>
              </w:rPr>
            </w:r>
            <w:r w:rsidR="007152A7">
              <w:rPr>
                <w:webHidden/>
              </w:rPr>
              <w:fldChar w:fldCharType="separate"/>
            </w:r>
            <w:r w:rsidR="007152A7">
              <w:rPr>
                <w:webHidden/>
              </w:rPr>
              <w:t>12</w:t>
            </w:r>
            <w:r w:rsidR="007152A7">
              <w:rPr>
                <w:webHidden/>
              </w:rPr>
              <w:fldChar w:fldCharType="end"/>
            </w:r>
          </w:hyperlink>
        </w:p>
        <w:p w:rsidR="007152A7" w:rsidRDefault="009D1D48">
          <w:pPr>
            <w:pStyle w:val="TOC2"/>
            <w:rPr>
              <w:rFonts w:asciiTheme="minorHAnsi" w:eastAsiaTheme="minorEastAsia" w:hAnsiTheme="minorHAnsi"/>
              <w:b w:val="0"/>
              <w:smallCaps w:val="0"/>
              <w:color w:val="auto"/>
              <w:sz w:val="22"/>
              <w:szCs w:val="22"/>
            </w:rPr>
          </w:pPr>
          <w:hyperlink w:anchor="_Toc31570428" w:history="1">
            <w:r w:rsidR="007152A7" w:rsidRPr="00087E95">
              <w:rPr>
                <w:rStyle w:val="Hyperlink"/>
              </w:rPr>
              <w:t>Service Providers</w:t>
            </w:r>
            <w:r w:rsidR="007152A7">
              <w:rPr>
                <w:webHidden/>
              </w:rPr>
              <w:tab/>
            </w:r>
            <w:r w:rsidR="007152A7">
              <w:rPr>
                <w:webHidden/>
              </w:rPr>
              <w:fldChar w:fldCharType="begin"/>
            </w:r>
            <w:r w:rsidR="007152A7">
              <w:rPr>
                <w:webHidden/>
              </w:rPr>
              <w:instrText xml:space="preserve"> PAGEREF _Toc31570428 \h </w:instrText>
            </w:r>
            <w:r w:rsidR="007152A7">
              <w:rPr>
                <w:webHidden/>
              </w:rPr>
            </w:r>
            <w:r w:rsidR="007152A7">
              <w:rPr>
                <w:webHidden/>
              </w:rPr>
              <w:fldChar w:fldCharType="separate"/>
            </w:r>
            <w:r w:rsidR="007152A7">
              <w:rPr>
                <w:webHidden/>
              </w:rPr>
              <w:t>13</w:t>
            </w:r>
            <w:r w:rsidR="007152A7">
              <w:rPr>
                <w:webHidden/>
              </w:rPr>
              <w:fldChar w:fldCharType="end"/>
            </w:r>
          </w:hyperlink>
        </w:p>
        <w:p w:rsidR="007152A7" w:rsidRDefault="009D1D48">
          <w:pPr>
            <w:pStyle w:val="TOC1"/>
            <w:tabs>
              <w:tab w:val="right" w:leader="dot" w:pos="9350"/>
            </w:tabs>
            <w:rPr>
              <w:rFonts w:asciiTheme="minorHAnsi" w:eastAsiaTheme="minorEastAsia" w:hAnsiTheme="minorHAnsi"/>
              <w:b w:val="0"/>
              <w:bCs w:val="0"/>
              <w:caps w:val="0"/>
              <w:noProof/>
              <w:color w:val="auto"/>
              <w:sz w:val="22"/>
              <w:szCs w:val="22"/>
            </w:rPr>
          </w:pPr>
          <w:hyperlink w:anchor="_Toc31570429" w:history="1">
            <w:r w:rsidR="007152A7" w:rsidRPr="00087E95">
              <w:rPr>
                <w:rStyle w:val="Hyperlink"/>
                <w:noProof/>
              </w:rPr>
              <w:t>General Concepts</w:t>
            </w:r>
            <w:r w:rsidR="007152A7">
              <w:rPr>
                <w:noProof/>
                <w:webHidden/>
              </w:rPr>
              <w:tab/>
            </w:r>
            <w:r w:rsidR="007152A7">
              <w:rPr>
                <w:noProof/>
                <w:webHidden/>
              </w:rPr>
              <w:fldChar w:fldCharType="begin"/>
            </w:r>
            <w:r w:rsidR="007152A7">
              <w:rPr>
                <w:noProof/>
                <w:webHidden/>
              </w:rPr>
              <w:instrText xml:space="preserve"> PAGEREF _Toc31570429 \h </w:instrText>
            </w:r>
            <w:r w:rsidR="007152A7">
              <w:rPr>
                <w:noProof/>
                <w:webHidden/>
              </w:rPr>
            </w:r>
            <w:r w:rsidR="007152A7">
              <w:rPr>
                <w:noProof/>
                <w:webHidden/>
              </w:rPr>
              <w:fldChar w:fldCharType="separate"/>
            </w:r>
            <w:r w:rsidR="007152A7">
              <w:rPr>
                <w:noProof/>
                <w:webHidden/>
              </w:rPr>
              <w:t>13</w:t>
            </w:r>
            <w:r w:rsidR="007152A7">
              <w:rPr>
                <w:noProof/>
                <w:webHidden/>
              </w:rPr>
              <w:fldChar w:fldCharType="end"/>
            </w:r>
          </w:hyperlink>
        </w:p>
        <w:p w:rsidR="007152A7" w:rsidRDefault="009D1D48">
          <w:pPr>
            <w:pStyle w:val="TOC2"/>
            <w:rPr>
              <w:rFonts w:asciiTheme="minorHAnsi" w:eastAsiaTheme="minorEastAsia" w:hAnsiTheme="minorHAnsi"/>
              <w:b w:val="0"/>
              <w:smallCaps w:val="0"/>
              <w:color w:val="auto"/>
              <w:sz w:val="22"/>
              <w:szCs w:val="22"/>
            </w:rPr>
          </w:pPr>
          <w:hyperlink w:anchor="_Toc31570430" w:history="1">
            <w:r w:rsidR="007152A7" w:rsidRPr="00087E95">
              <w:rPr>
                <w:rStyle w:val="Hyperlink"/>
              </w:rPr>
              <w:t>Customer Status</w:t>
            </w:r>
            <w:r w:rsidR="007152A7">
              <w:rPr>
                <w:webHidden/>
              </w:rPr>
              <w:tab/>
            </w:r>
            <w:r w:rsidR="007152A7">
              <w:rPr>
                <w:webHidden/>
              </w:rPr>
              <w:fldChar w:fldCharType="begin"/>
            </w:r>
            <w:r w:rsidR="007152A7">
              <w:rPr>
                <w:webHidden/>
              </w:rPr>
              <w:instrText xml:space="preserve"> PAGEREF _Toc31570430 \h </w:instrText>
            </w:r>
            <w:r w:rsidR="007152A7">
              <w:rPr>
                <w:webHidden/>
              </w:rPr>
            </w:r>
            <w:r w:rsidR="007152A7">
              <w:rPr>
                <w:webHidden/>
              </w:rPr>
              <w:fldChar w:fldCharType="separate"/>
            </w:r>
            <w:r w:rsidR="007152A7">
              <w:rPr>
                <w:webHidden/>
              </w:rPr>
              <w:t>13</w:t>
            </w:r>
            <w:r w:rsidR="007152A7">
              <w:rPr>
                <w:webHidden/>
              </w:rPr>
              <w:fldChar w:fldCharType="end"/>
            </w:r>
          </w:hyperlink>
        </w:p>
        <w:p w:rsidR="007152A7" w:rsidRDefault="009D1D48">
          <w:pPr>
            <w:pStyle w:val="TOC2"/>
            <w:rPr>
              <w:rFonts w:asciiTheme="minorHAnsi" w:eastAsiaTheme="minorEastAsia" w:hAnsiTheme="minorHAnsi"/>
              <w:b w:val="0"/>
              <w:smallCaps w:val="0"/>
              <w:color w:val="auto"/>
              <w:sz w:val="22"/>
              <w:szCs w:val="22"/>
            </w:rPr>
          </w:pPr>
          <w:hyperlink w:anchor="_Toc31570431" w:history="1">
            <w:r w:rsidR="007152A7" w:rsidRPr="00087E95">
              <w:rPr>
                <w:rStyle w:val="Hyperlink"/>
              </w:rPr>
              <w:t>Customer Group Security</w:t>
            </w:r>
            <w:r w:rsidR="007152A7">
              <w:rPr>
                <w:webHidden/>
              </w:rPr>
              <w:tab/>
            </w:r>
            <w:r w:rsidR="007152A7">
              <w:rPr>
                <w:webHidden/>
              </w:rPr>
              <w:fldChar w:fldCharType="begin"/>
            </w:r>
            <w:r w:rsidR="007152A7">
              <w:rPr>
                <w:webHidden/>
              </w:rPr>
              <w:instrText xml:space="preserve"> PAGEREF _Toc31570431 \h </w:instrText>
            </w:r>
            <w:r w:rsidR="007152A7">
              <w:rPr>
                <w:webHidden/>
              </w:rPr>
            </w:r>
            <w:r w:rsidR="007152A7">
              <w:rPr>
                <w:webHidden/>
              </w:rPr>
              <w:fldChar w:fldCharType="separate"/>
            </w:r>
            <w:r w:rsidR="007152A7">
              <w:rPr>
                <w:webHidden/>
              </w:rPr>
              <w:t>13</w:t>
            </w:r>
            <w:r w:rsidR="007152A7">
              <w:rPr>
                <w:webHidden/>
              </w:rPr>
              <w:fldChar w:fldCharType="end"/>
            </w:r>
          </w:hyperlink>
        </w:p>
        <w:p w:rsidR="007152A7" w:rsidRDefault="009D1D48">
          <w:pPr>
            <w:pStyle w:val="TOC3"/>
            <w:tabs>
              <w:tab w:val="right" w:leader="dot" w:pos="9350"/>
            </w:tabs>
            <w:rPr>
              <w:rFonts w:asciiTheme="minorHAnsi" w:eastAsiaTheme="minorEastAsia" w:hAnsiTheme="minorHAnsi"/>
              <w:i w:val="0"/>
              <w:iCs w:val="0"/>
              <w:noProof/>
              <w:color w:val="auto"/>
              <w:szCs w:val="22"/>
            </w:rPr>
          </w:pPr>
          <w:hyperlink w:anchor="_Toc31570432" w:history="1">
            <w:r w:rsidR="007152A7" w:rsidRPr="00087E95">
              <w:rPr>
                <w:rStyle w:val="Hyperlink"/>
                <w:noProof/>
              </w:rPr>
              <w:t>Troubleshooting tip</w:t>
            </w:r>
            <w:r w:rsidR="007152A7">
              <w:rPr>
                <w:noProof/>
                <w:webHidden/>
              </w:rPr>
              <w:tab/>
            </w:r>
            <w:r w:rsidR="007152A7">
              <w:rPr>
                <w:noProof/>
                <w:webHidden/>
              </w:rPr>
              <w:fldChar w:fldCharType="begin"/>
            </w:r>
            <w:r w:rsidR="007152A7">
              <w:rPr>
                <w:noProof/>
                <w:webHidden/>
              </w:rPr>
              <w:instrText xml:space="preserve"> PAGEREF _Toc31570432 \h </w:instrText>
            </w:r>
            <w:r w:rsidR="007152A7">
              <w:rPr>
                <w:noProof/>
                <w:webHidden/>
              </w:rPr>
            </w:r>
            <w:r w:rsidR="007152A7">
              <w:rPr>
                <w:noProof/>
                <w:webHidden/>
              </w:rPr>
              <w:fldChar w:fldCharType="separate"/>
            </w:r>
            <w:r w:rsidR="007152A7">
              <w:rPr>
                <w:noProof/>
                <w:webHidden/>
              </w:rPr>
              <w:t>14</w:t>
            </w:r>
            <w:r w:rsidR="007152A7">
              <w:rPr>
                <w:noProof/>
                <w:webHidden/>
              </w:rPr>
              <w:fldChar w:fldCharType="end"/>
            </w:r>
          </w:hyperlink>
        </w:p>
        <w:p w:rsidR="007152A7" w:rsidRDefault="009D1D48">
          <w:pPr>
            <w:pStyle w:val="TOC2"/>
            <w:rPr>
              <w:rFonts w:asciiTheme="minorHAnsi" w:eastAsiaTheme="minorEastAsia" w:hAnsiTheme="minorHAnsi"/>
              <w:b w:val="0"/>
              <w:smallCaps w:val="0"/>
              <w:color w:val="auto"/>
              <w:sz w:val="22"/>
              <w:szCs w:val="22"/>
            </w:rPr>
          </w:pPr>
          <w:hyperlink w:anchor="_Toc31570433" w:history="1">
            <w:r w:rsidR="007152A7" w:rsidRPr="00087E95">
              <w:rPr>
                <w:rStyle w:val="Hyperlink"/>
              </w:rPr>
              <w:t>AR_Customer_Bill_Defaults</w:t>
            </w:r>
            <w:r w:rsidR="007152A7">
              <w:rPr>
                <w:webHidden/>
              </w:rPr>
              <w:tab/>
            </w:r>
            <w:r w:rsidR="007152A7">
              <w:rPr>
                <w:webHidden/>
              </w:rPr>
              <w:fldChar w:fldCharType="begin"/>
            </w:r>
            <w:r w:rsidR="007152A7">
              <w:rPr>
                <w:webHidden/>
              </w:rPr>
              <w:instrText xml:space="preserve"> PAGEREF _Toc31570433 \h </w:instrText>
            </w:r>
            <w:r w:rsidR="007152A7">
              <w:rPr>
                <w:webHidden/>
              </w:rPr>
            </w:r>
            <w:r w:rsidR="007152A7">
              <w:rPr>
                <w:webHidden/>
              </w:rPr>
              <w:fldChar w:fldCharType="separate"/>
            </w:r>
            <w:r w:rsidR="007152A7">
              <w:rPr>
                <w:webHidden/>
              </w:rPr>
              <w:t>14</w:t>
            </w:r>
            <w:r w:rsidR="007152A7">
              <w:rPr>
                <w:webHidden/>
              </w:rPr>
              <w:fldChar w:fldCharType="end"/>
            </w:r>
          </w:hyperlink>
        </w:p>
        <w:p w:rsidR="007152A7" w:rsidRDefault="009D1D48">
          <w:pPr>
            <w:pStyle w:val="TOC2"/>
            <w:rPr>
              <w:rFonts w:asciiTheme="minorHAnsi" w:eastAsiaTheme="minorEastAsia" w:hAnsiTheme="minorHAnsi"/>
              <w:b w:val="0"/>
              <w:smallCaps w:val="0"/>
              <w:color w:val="auto"/>
              <w:sz w:val="22"/>
              <w:szCs w:val="22"/>
            </w:rPr>
          </w:pPr>
          <w:hyperlink w:anchor="_Toc31570434" w:history="1">
            <w:r w:rsidR="007152A7" w:rsidRPr="00087E95">
              <w:rPr>
                <w:rStyle w:val="Hyperlink"/>
              </w:rPr>
              <w:t>Master/Subs</w:t>
            </w:r>
            <w:r w:rsidR="007152A7">
              <w:rPr>
                <w:webHidden/>
              </w:rPr>
              <w:tab/>
            </w:r>
            <w:r w:rsidR="007152A7">
              <w:rPr>
                <w:webHidden/>
              </w:rPr>
              <w:fldChar w:fldCharType="begin"/>
            </w:r>
            <w:r w:rsidR="007152A7">
              <w:rPr>
                <w:webHidden/>
              </w:rPr>
              <w:instrText xml:space="preserve"> PAGEREF _Toc31570434 \h </w:instrText>
            </w:r>
            <w:r w:rsidR="007152A7">
              <w:rPr>
                <w:webHidden/>
              </w:rPr>
            </w:r>
            <w:r w:rsidR="007152A7">
              <w:rPr>
                <w:webHidden/>
              </w:rPr>
              <w:fldChar w:fldCharType="separate"/>
            </w:r>
            <w:r w:rsidR="007152A7">
              <w:rPr>
                <w:webHidden/>
              </w:rPr>
              <w:t>14</w:t>
            </w:r>
            <w:r w:rsidR="007152A7">
              <w:rPr>
                <w:webHidden/>
              </w:rPr>
              <w:fldChar w:fldCharType="end"/>
            </w:r>
          </w:hyperlink>
        </w:p>
        <w:p w:rsidR="007152A7" w:rsidRDefault="009D1D48">
          <w:pPr>
            <w:pStyle w:val="TOC3"/>
            <w:tabs>
              <w:tab w:val="right" w:leader="dot" w:pos="9350"/>
            </w:tabs>
            <w:rPr>
              <w:rFonts w:asciiTheme="minorHAnsi" w:eastAsiaTheme="minorEastAsia" w:hAnsiTheme="minorHAnsi"/>
              <w:i w:val="0"/>
              <w:iCs w:val="0"/>
              <w:noProof/>
              <w:color w:val="auto"/>
              <w:szCs w:val="22"/>
            </w:rPr>
          </w:pPr>
          <w:hyperlink w:anchor="_Toc31570435" w:history="1">
            <w:r w:rsidR="007152A7" w:rsidRPr="00087E95">
              <w:rPr>
                <w:rStyle w:val="Hyperlink"/>
                <w:noProof/>
              </w:rPr>
              <w:t>Third Party Billing</w:t>
            </w:r>
            <w:r w:rsidR="007152A7">
              <w:rPr>
                <w:noProof/>
                <w:webHidden/>
              </w:rPr>
              <w:tab/>
            </w:r>
            <w:r w:rsidR="007152A7">
              <w:rPr>
                <w:noProof/>
                <w:webHidden/>
              </w:rPr>
              <w:fldChar w:fldCharType="begin"/>
            </w:r>
            <w:r w:rsidR="007152A7">
              <w:rPr>
                <w:noProof/>
                <w:webHidden/>
              </w:rPr>
              <w:instrText xml:space="preserve"> PAGEREF _Toc31570435 \h </w:instrText>
            </w:r>
            <w:r w:rsidR="007152A7">
              <w:rPr>
                <w:noProof/>
                <w:webHidden/>
              </w:rPr>
            </w:r>
            <w:r w:rsidR="007152A7">
              <w:rPr>
                <w:noProof/>
                <w:webHidden/>
              </w:rPr>
              <w:fldChar w:fldCharType="separate"/>
            </w:r>
            <w:r w:rsidR="007152A7">
              <w:rPr>
                <w:noProof/>
                <w:webHidden/>
              </w:rPr>
              <w:t>15</w:t>
            </w:r>
            <w:r w:rsidR="007152A7">
              <w:rPr>
                <w:noProof/>
                <w:webHidden/>
              </w:rPr>
              <w:fldChar w:fldCharType="end"/>
            </w:r>
          </w:hyperlink>
        </w:p>
        <w:p w:rsidR="007152A7" w:rsidRDefault="009D1D48">
          <w:pPr>
            <w:pStyle w:val="TOC2"/>
            <w:rPr>
              <w:rFonts w:asciiTheme="minorHAnsi" w:eastAsiaTheme="minorEastAsia" w:hAnsiTheme="minorHAnsi"/>
              <w:b w:val="0"/>
              <w:smallCaps w:val="0"/>
              <w:color w:val="auto"/>
              <w:sz w:val="22"/>
              <w:szCs w:val="22"/>
            </w:rPr>
          </w:pPr>
          <w:hyperlink w:anchor="_Toc31570436" w:history="1">
            <w:r w:rsidR="007152A7" w:rsidRPr="00087E95">
              <w:rPr>
                <w:rStyle w:val="Hyperlink"/>
              </w:rPr>
              <w:t>Contacts</w:t>
            </w:r>
            <w:r w:rsidR="007152A7">
              <w:rPr>
                <w:webHidden/>
              </w:rPr>
              <w:tab/>
            </w:r>
            <w:r w:rsidR="007152A7">
              <w:rPr>
                <w:webHidden/>
              </w:rPr>
              <w:fldChar w:fldCharType="begin"/>
            </w:r>
            <w:r w:rsidR="007152A7">
              <w:rPr>
                <w:webHidden/>
              </w:rPr>
              <w:instrText xml:space="preserve"> PAGEREF _Toc31570436 \h </w:instrText>
            </w:r>
            <w:r w:rsidR="007152A7">
              <w:rPr>
                <w:webHidden/>
              </w:rPr>
            </w:r>
            <w:r w:rsidR="007152A7">
              <w:rPr>
                <w:webHidden/>
              </w:rPr>
              <w:fldChar w:fldCharType="separate"/>
            </w:r>
            <w:r w:rsidR="007152A7">
              <w:rPr>
                <w:webHidden/>
              </w:rPr>
              <w:t>15</w:t>
            </w:r>
            <w:r w:rsidR="007152A7">
              <w:rPr>
                <w:webHidden/>
              </w:rPr>
              <w:fldChar w:fldCharType="end"/>
            </w:r>
          </w:hyperlink>
        </w:p>
        <w:p w:rsidR="007152A7" w:rsidRDefault="009D1D48">
          <w:pPr>
            <w:pStyle w:val="TOC3"/>
            <w:tabs>
              <w:tab w:val="right" w:leader="dot" w:pos="9350"/>
            </w:tabs>
            <w:rPr>
              <w:rFonts w:asciiTheme="minorHAnsi" w:eastAsiaTheme="minorEastAsia" w:hAnsiTheme="minorHAnsi"/>
              <w:i w:val="0"/>
              <w:iCs w:val="0"/>
              <w:noProof/>
              <w:color w:val="auto"/>
              <w:szCs w:val="22"/>
            </w:rPr>
          </w:pPr>
          <w:hyperlink w:anchor="_Toc31570437" w:history="1">
            <w:r w:rsidR="007152A7" w:rsidRPr="00087E95">
              <w:rPr>
                <w:rStyle w:val="Hyperlink"/>
                <w:noProof/>
              </w:rPr>
              <w:t>Multiple email addresses get invoices</w:t>
            </w:r>
            <w:r w:rsidR="007152A7">
              <w:rPr>
                <w:noProof/>
                <w:webHidden/>
              </w:rPr>
              <w:tab/>
            </w:r>
            <w:r w:rsidR="007152A7">
              <w:rPr>
                <w:noProof/>
                <w:webHidden/>
              </w:rPr>
              <w:fldChar w:fldCharType="begin"/>
            </w:r>
            <w:r w:rsidR="007152A7">
              <w:rPr>
                <w:noProof/>
                <w:webHidden/>
              </w:rPr>
              <w:instrText xml:space="preserve"> PAGEREF _Toc31570437 \h </w:instrText>
            </w:r>
            <w:r w:rsidR="007152A7">
              <w:rPr>
                <w:noProof/>
                <w:webHidden/>
              </w:rPr>
            </w:r>
            <w:r w:rsidR="007152A7">
              <w:rPr>
                <w:noProof/>
                <w:webHidden/>
              </w:rPr>
              <w:fldChar w:fldCharType="separate"/>
            </w:r>
            <w:r w:rsidR="007152A7">
              <w:rPr>
                <w:noProof/>
                <w:webHidden/>
              </w:rPr>
              <w:t>16</w:t>
            </w:r>
            <w:r w:rsidR="007152A7">
              <w:rPr>
                <w:noProof/>
                <w:webHidden/>
              </w:rPr>
              <w:fldChar w:fldCharType="end"/>
            </w:r>
          </w:hyperlink>
        </w:p>
        <w:p w:rsidR="007152A7" w:rsidRDefault="009D1D48">
          <w:pPr>
            <w:pStyle w:val="TOC2"/>
            <w:rPr>
              <w:rFonts w:asciiTheme="minorHAnsi" w:eastAsiaTheme="minorEastAsia" w:hAnsiTheme="minorHAnsi"/>
              <w:b w:val="0"/>
              <w:smallCaps w:val="0"/>
              <w:color w:val="auto"/>
              <w:sz w:val="22"/>
              <w:szCs w:val="22"/>
            </w:rPr>
          </w:pPr>
          <w:hyperlink w:anchor="_Toc31570438" w:history="1">
            <w:r w:rsidR="007152A7" w:rsidRPr="00087E95">
              <w:rPr>
                <w:rStyle w:val="Hyperlink"/>
              </w:rPr>
              <w:t>CS_Customer_System vs AR_Customer_System</w:t>
            </w:r>
            <w:r w:rsidR="007152A7">
              <w:rPr>
                <w:webHidden/>
              </w:rPr>
              <w:tab/>
            </w:r>
            <w:r w:rsidR="007152A7">
              <w:rPr>
                <w:webHidden/>
              </w:rPr>
              <w:fldChar w:fldCharType="begin"/>
            </w:r>
            <w:r w:rsidR="007152A7">
              <w:rPr>
                <w:webHidden/>
              </w:rPr>
              <w:instrText xml:space="preserve"> PAGEREF _Toc31570438 \h </w:instrText>
            </w:r>
            <w:r w:rsidR="007152A7">
              <w:rPr>
                <w:webHidden/>
              </w:rPr>
            </w:r>
            <w:r w:rsidR="007152A7">
              <w:rPr>
                <w:webHidden/>
              </w:rPr>
              <w:fldChar w:fldCharType="separate"/>
            </w:r>
            <w:r w:rsidR="007152A7">
              <w:rPr>
                <w:webHidden/>
              </w:rPr>
              <w:t>16</w:t>
            </w:r>
            <w:r w:rsidR="007152A7">
              <w:rPr>
                <w:webHidden/>
              </w:rPr>
              <w:fldChar w:fldCharType="end"/>
            </w:r>
          </w:hyperlink>
        </w:p>
        <w:p w:rsidR="007152A7" w:rsidRDefault="009D1D48">
          <w:pPr>
            <w:pStyle w:val="TOC2"/>
            <w:rPr>
              <w:rFonts w:asciiTheme="minorHAnsi" w:eastAsiaTheme="minorEastAsia" w:hAnsiTheme="minorHAnsi"/>
              <w:b w:val="0"/>
              <w:smallCaps w:val="0"/>
              <w:color w:val="auto"/>
              <w:sz w:val="22"/>
              <w:szCs w:val="22"/>
            </w:rPr>
          </w:pPr>
          <w:hyperlink w:anchor="_Toc31570439" w:history="1">
            <w:r w:rsidR="007152A7" w:rsidRPr="00087E95">
              <w:rPr>
                <w:rStyle w:val="Hyperlink"/>
              </w:rPr>
              <w:t>Phone Number Formats</w:t>
            </w:r>
            <w:r w:rsidR="007152A7">
              <w:rPr>
                <w:webHidden/>
              </w:rPr>
              <w:tab/>
            </w:r>
            <w:r w:rsidR="007152A7">
              <w:rPr>
                <w:webHidden/>
              </w:rPr>
              <w:fldChar w:fldCharType="begin"/>
            </w:r>
            <w:r w:rsidR="007152A7">
              <w:rPr>
                <w:webHidden/>
              </w:rPr>
              <w:instrText xml:space="preserve"> PAGEREF _Toc31570439 \h </w:instrText>
            </w:r>
            <w:r w:rsidR="007152A7">
              <w:rPr>
                <w:webHidden/>
              </w:rPr>
            </w:r>
            <w:r w:rsidR="007152A7">
              <w:rPr>
                <w:webHidden/>
              </w:rPr>
              <w:fldChar w:fldCharType="separate"/>
            </w:r>
            <w:r w:rsidR="007152A7">
              <w:rPr>
                <w:webHidden/>
              </w:rPr>
              <w:t>18</w:t>
            </w:r>
            <w:r w:rsidR="007152A7">
              <w:rPr>
                <w:webHidden/>
              </w:rPr>
              <w:fldChar w:fldCharType="end"/>
            </w:r>
          </w:hyperlink>
        </w:p>
        <w:p w:rsidR="007152A7" w:rsidRDefault="009D1D48">
          <w:pPr>
            <w:pStyle w:val="TOC2"/>
            <w:rPr>
              <w:rFonts w:asciiTheme="minorHAnsi" w:eastAsiaTheme="minorEastAsia" w:hAnsiTheme="minorHAnsi"/>
              <w:b w:val="0"/>
              <w:smallCaps w:val="0"/>
              <w:color w:val="auto"/>
              <w:sz w:val="22"/>
              <w:szCs w:val="22"/>
            </w:rPr>
          </w:pPr>
          <w:hyperlink w:anchor="_Toc31570440" w:history="1">
            <w:r w:rsidR="007152A7" w:rsidRPr="00087E95">
              <w:rPr>
                <w:rStyle w:val="Hyperlink"/>
              </w:rPr>
              <w:t>Name Formats</w:t>
            </w:r>
            <w:r w:rsidR="007152A7">
              <w:rPr>
                <w:webHidden/>
              </w:rPr>
              <w:tab/>
            </w:r>
            <w:r w:rsidR="007152A7">
              <w:rPr>
                <w:webHidden/>
              </w:rPr>
              <w:fldChar w:fldCharType="begin"/>
            </w:r>
            <w:r w:rsidR="007152A7">
              <w:rPr>
                <w:webHidden/>
              </w:rPr>
              <w:instrText xml:space="preserve"> PAGEREF _Toc31570440 \h </w:instrText>
            </w:r>
            <w:r w:rsidR="007152A7">
              <w:rPr>
                <w:webHidden/>
              </w:rPr>
            </w:r>
            <w:r w:rsidR="007152A7">
              <w:rPr>
                <w:webHidden/>
              </w:rPr>
              <w:fldChar w:fldCharType="separate"/>
            </w:r>
            <w:r w:rsidR="007152A7">
              <w:rPr>
                <w:webHidden/>
              </w:rPr>
              <w:t>18</w:t>
            </w:r>
            <w:r w:rsidR="007152A7">
              <w:rPr>
                <w:webHidden/>
              </w:rPr>
              <w:fldChar w:fldCharType="end"/>
            </w:r>
          </w:hyperlink>
        </w:p>
        <w:p w:rsidR="007152A7" w:rsidRDefault="009D1D48">
          <w:pPr>
            <w:pStyle w:val="TOC2"/>
            <w:rPr>
              <w:rFonts w:asciiTheme="minorHAnsi" w:eastAsiaTheme="minorEastAsia" w:hAnsiTheme="minorHAnsi"/>
              <w:b w:val="0"/>
              <w:smallCaps w:val="0"/>
              <w:color w:val="auto"/>
              <w:sz w:val="22"/>
              <w:szCs w:val="22"/>
            </w:rPr>
          </w:pPr>
          <w:hyperlink w:anchor="_Toc31570441" w:history="1">
            <w:r w:rsidR="007152A7" w:rsidRPr="00087E95">
              <w:rPr>
                <w:rStyle w:val="Hyperlink"/>
              </w:rPr>
              <w:t>Open AR, Open AP, and Inventory</w:t>
            </w:r>
            <w:r w:rsidR="007152A7">
              <w:rPr>
                <w:webHidden/>
              </w:rPr>
              <w:tab/>
            </w:r>
            <w:r w:rsidR="007152A7">
              <w:rPr>
                <w:webHidden/>
              </w:rPr>
              <w:fldChar w:fldCharType="begin"/>
            </w:r>
            <w:r w:rsidR="007152A7">
              <w:rPr>
                <w:webHidden/>
              </w:rPr>
              <w:instrText xml:space="preserve"> PAGEREF _Toc31570441 \h </w:instrText>
            </w:r>
            <w:r w:rsidR="007152A7">
              <w:rPr>
                <w:webHidden/>
              </w:rPr>
            </w:r>
            <w:r w:rsidR="007152A7">
              <w:rPr>
                <w:webHidden/>
              </w:rPr>
              <w:fldChar w:fldCharType="separate"/>
            </w:r>
            <w:r w:rsidR="007152A7">
              <w:rPr>
                <w:webHidden/>
              </w:rPr>
              <w:t>19</w:t>
            </w:r>
            <w:r w:rsidR="007152A7">
              <w:rPr>
                <w:webHidden/>
              </w:rPr>
              <w:fldChar w:fldCharType="end"/>
            </w:r>
          </w:hyperlink>
        </w:p>
        <w:p w:rsidR="007152A7" w:rsidRDefault="009D1D48">
          <w:pPr>
            <w:pStyle w:val="TOC3"/>
            <w:tabs>
              <w:tab w:val="right" w:leader="dot" w:pos="9350"/>
            </w:tabs>
            <w:rPr>
              <w:rFonts w:asciiTheme="minorHAnsi" w:eastAsiaTheme="minorEastAsia" w:hAnsiTheme="minorHAnsi"/>
              <w:i w:val="0"/>
              <w:iCs w:val="0"/>
              <w:noProof/>
              <w:color w:val="auto"/>
              <w:szCs w:val="22"/>
            </w:rPr>
          </w:pPr>
          <w:hyperlink w:anchor="_Toc31570442" w:history="1">
            <w:r w:rsidR="007152A7" w:rsidRPr="00087E95">
              <w:rPr>
                <w:rStyle w:val="Hyperlink"/>
                <w:noProof/>
              </w:rPr>
              <w:t>Unique Numbers</w:t>
            </w:r>
            <w:r w:rsidR="007152A7">
              <w:rPr>
                <w:noProof/>
                <w:webHidden/>
              </w:rPr>
              <w:tab/>
            </w:r>
            <w:r w:rsidR="007152A7">
              <w:rPr>
                <w:noProof/>
                <w:webHidden/>
              </w:rPr>
              <w:fldChar w:fldCharType="begin"/>
            </w:r>
            <w:r w:rsidR="007152A7">
              <w:rPr>
                <w:noProof/>
                <w:webHidden/>
              </w:rPr>
              <w:instrText xml:space="preserve"> PAGEREF _Toc31570442 \h </w:instrText>
            </w:r>
            <w:r w:rsidR="007152A7">
              <w:rPr>
                <w:noProof/>
                <w:webHidden/>
              </w:rPr>
            </w:r>
            <w:r w:rsidR="007152A7">
              <w:rPr>
                <w:noProof/>
                <w:webHidden/>
              </w:rPr>
              <w:fldChar w:fldCharType="separate"/>
            </w:r>
            <w:r w:rsidR="007152A7">
              <w:rPr>
                <w:noProof/>
                <w:webHidden/>
              </w:rPr>
              <w:t>19</w:t>
            </w:r>
            <w:r w:rsidR="007152A7">
              <w:rPr>
                <w:noProof/>
                <w:webHidden/>
              </w:rPr>
              <w:fldChar w:fldCharType="end"/>
            </w:r>
          </w:hyperlink>
        </w:p>
        <w:p w:rsidR="007152A7" w:rsidRDefault="009D1D48">
          <w:pPr>
            <w:pStyle w:val="TOC3"/>
            <w:tabs>
              <w:tab w:val="right" w:leader="dot" w:pos="9350"/>
            </w:tabs>
            <w:rPr>
              <w:rFonts w:asciiTheme="minorHAnsi" w:eastAsiaTheme="minorEastAsia" w:hAnsiTheme="minorHAnsi"/>
              <w:i w:val="0"/>
              <w:iCs w:val="0"/>
              <w:noProof/>
              <w:color w:val="auto"/>
              <w:szCs w:val="22"/>
            </w:rPr>
          </w:pPr>
          <w:hyperlink w:anchor="_Toc31570443" w:history="1">
            <w:r w:rsidR="007152A7" w:rsidRPr="00087E95">
              <w:rPr>
                <w:rStyle w:val="Hyperlink"/>
                <w:noProof/>
              </w:rPr>
              <w:t>Decimal Places</w:t>
            </w:r>
            <w:r w:rsidR="007152A7">
              <w:rPr>
                <w:noProof/>
                <w:webHidden/>
              </w:rPr>
              <w:tab/>
            </w:r>
            <w:r w:rsidR="007152A7">
              <w:rPr>
                <w:noProof/>
                <w:webHidden/>
              </w:rPr>
              <w:fldChar w:fldCharType="begin"/>
            </w:r>
            <w:r w:rsidR="007152A7">
              <w:rPr>
                <w:noProof/>
                <w:webHidden/>
              </w:rPr>
              <w:instrText xml:space="preserve"> PAGEREF _Toc31570443 \h </w:instrText>
            </w:r>
            <w:r w:rsidR="007152A7">
              <w:rPr>
                <w:noProof/>
                <w:webHidden/>
              </w:rPr>
            </w:r>
            <w:r w:rsidR="007152A7">
              <w:rPr>
                <w:noProof/>
                <w:webHidden/>
              </w:rPr>
              <w:fldChar w:fldCharType="separate"/>
            </w:r>
            <w:r w:rsidR="007152A7">
              <w:rPr>
                <w:noProof/>
                <w:webHidden/>
              </w:rPr>
              <w:t>19</w:t>
            </w:r>
            <w:r w:rsidR="007152A7">
              <w:rPr>
                <w:noProof/>
                <w:webHidden/>
              </w:rPr>
              <w:fldChar w:fldCharType="end"/>
            </w:r>
          </w:hyperlink>
        </w:p>
        <w:p w:rsidR="007152A7" w:rsidRDefault="009D1D48">
          <w:pPr>
            <w:pStyle w:val="TOC3"/>
            <w:tabs>
              <w:tab w:val="right" w:leader="dot" w:pos="9350"/>
            </w:tabs>
            <w:rPr>
              <w:rFonts w:asciiTheme="minorHAnsi" w:eastAsiaTheme="minorEastAsia" w:hAnsiTheme="minorHAnsi"/>
              <w:i w:val="0"/>
              <w:iCs w:val="0"/>
              <w:noProof/>
              <w:color w:val="auto"/>
              <w:szCs w:val="22"/>
            </w:rPr>
          </w:pPr>
          <w:hyperlink w:anchor="_Toc31570444" w:history="1">
            <w:r w:rsidR="007152A7" w:rsidRPr="00087E95">
              <w:rPr>
                <w:rStyle w:val="Hyperlink"/>
                <w:noProof/>
              </w:rPr>
              <w:t>Stored Procedures</w:t>
            </w:r>
            <w:r w:rsidR="007152A7">
              <w:rPr>
                <w:noProof/>
                <w:webHidden/>
              </w:rPr>
              <w:tab/>
            </w:r>
            <w:r w:rsidR="007152A7">
              <w:rPr>
                <w:noProof/>
                <w:webHidden/>
              </w:rPr>
              <w:fldChar w:fldCharType="begin"/>
            </w:r>
            <w:r w:rsidR="007152A7">
              <w:rPr>
                <w:noProof/>
                <w:webHidden/>
              </w:rPr>
              <w:instrText xml:space="preserve"> PAGEREF _Toc31570444 \h </w:instrText>
            </w:r>
            <w:r w:rsidR="007152A7">
              <w:rPr>
                <w:noProof/>
                <w:webHidden/>
              </w:rPr>
            </w:r>
            <w:r w:rsidR="007152A7">
              <w:rPr>
                <w:noProof/>
                <w:webHidden/>
              </w:rPr>
              <w:fldChar w:fldCharType="separate"/>
            </w:r>
            <w:r w:rsidR="007152A7">
              <w:rPr>
                <w:noProof/>
                <w:webHidden/>
              </w:rPr>
              <w:t>19</w:t>
            </w:r>
            <w:r w:rsidR="007152A7">
              <w:rPr>
                <w:noProof/>
                <w:webHidden/>
              </w:rPr>
              <w:fldChar w:fldCharType="end"/>
            </w:r>
          </w:hyperlink>
        </w:p>
        <w:p w:rsidR="007152A7" w:rsidRDefault="009D1D48">
          <w:pPr>
            <w:pStyle w:val="TOC3"/>
            <w:tabs>
              <w:tab w:val="right" w:leader="dot" w:pos="9350"/>
            </w:tabs>
            <w:rPr>
              <w:rFonts w:asciiTheme="minorHAnsi" w:eastAsiaTheme="minorEastAsia" w:hAnsiTheme="minorHAnsi"/>
              <w:i w:val="0"/>
              <w:iCs w:val="0"/>
              <w:noProof/>
              <w:color w:val="auto"/>
              <w:szCs w:val="22"/>
            </w:rPr>
          </w:pPr>
          <w:hyperlink w:anchor="_Toc31570445" w:history="1">
            <w:r w:rsidR="007152A7" w:rsidRPr="00087E95">
              <w:rPr>
                <w:rStyle w:val="Hyperlink"/>
                <w:noProof/>
              </w:rPr>
              <w:t>Invoice Items that are typically used for conversions</w:t>
            </w:r>
            <w:r w:rsidR="007152A7">
              <w:rPr>
                <w:noProof/>
                <w:webHidden/>
              </w:rPr>
              <w:tab/>
            </w:r>
            <w:r w:rsidR="007152A7">
              <w:rPr>
                <w:noProof/>
                <w:webHidden/>
              </w:rPr>
              <w:fldChar w:fldCharType="begin"/>
            </w:r>
            <w:r w:rsidR="007152A7">
              <w:rPr>
                <w:noProof/>
                <w:webHidden/>
              </w:rPr>
              <w:instrText xml:space="preserve"> PAGEREF _Toc31570445 \h </w:instrText>
            </w:r>
            <w:r w:rsidR="007152A7">
              <w:rPr>
                <w:noProof/>
                <w:webHidden/>
              </w:rPr>
            </w:r>
            <w:r w:rsidR="007152A7">
              <w:rPr>
                <w:noProof/>
                <w:webHidden/>
              </w:rPr>
              <w:fldChar w:fldCharType="separate"/>
            </w:r>
            <w:r w:rsidR="007152A7">
              <w:rPr>
                <w:noProof/>
                <w:webHidden/>
              </w:rPr>
              <w:t>20</w:t>
            </w:r>
            <w:r w:rsidR="007152A7">
              <w:rPr>
                <w:noProof/>
                <w:webHidden/>
              </w:rPr>
              <w:fldChar w:fldCharType="end"/>
            </w:r>
          </w:hyperlink>
        </w:p>
        <w:p w:rsidR="007152A7" w:rsidRDefault="009D1D48">
          <w:pPr>
            <w:pStyle w:val="TOC3"/>
            <w:tabs>
              <w:tab w:val="right" w:leader="dot" w:pos="9350"/>
            </w:tabs>
            <w:rPr>
              <w:rFonts w:asciiTheme="minorHAnsi" w:eastAsiaTheme="minorEastAsia" w:hAnsiTheme="minorHAnsi"/>
              <w:i w:val="0"/>
              <w:iCs w:val="0"/>
              <w:noProof/>
              <w:color w:val="auto"/>
              <w:szCs w:val="22"/>
            </w:rPr>
          </w:pPr>
          <w:hyperlink w:anchor="_Toc31570446" w:history="1">
            <w:r w:rsidR="007152A7" w:rsidRPr="00087E95">
              <w:rPr>
                <w:rStyle w:val="Hyperlink"/>
                <w:noProof/>
              </w:rPr>
              <w:t>GL_Accounts that are typically used for conversions</w:t>
            </w:r>
            <w:r w:rsidR="007152A7">
              <w:rPr>
                <w:noProof/>
                <w:webHidden/>
              </w:rPr>
              <w:tab/>
            </w:r>
            <w:r w:rsidR="007152A7">
              <w:rPr>
                <w:noProof/>
                <w:webHidden/>
              </w:rPr>
              <w:fldChar w:fldCharType="begin"/>
            </w:r>
            <w:r w:rsidR="007152A7">
              <w:rPr>
                <w:noProof/>
                <w:webHidden/>
              </w:rPr>
              <w:instrText xml:space="preserve"> PAGEREF _Toc31570446 \h </w:instrText>
            </w:r>
            <w:r w:rsidR="007152A7">
              <w:rPr>
                <w:noProof/>
                <w:webHidden/>
              </w:rPr>
            </w:r>
            <w:r w:rsidR="007152A7">
              <w:rPr>
                <w:noProof/>
                <w:webHidden/>
              </w:rPr>
              <w:fldChar w:fldCharType="separate"/>
            </w:r>
            <w:r w:rsidR="007152A7">
              <w:rPr>
                <w:noProof/>
                <w:webHidden/>
              </w:rPr>
              <w:t>20</w:t>
            </w:r>
            <w:r w:rsidR="007152A7">
              <w:rPr>
                <w:noProof/>
                <w:webHidden/>
              </w:rPr>
              <w:fldChar w:fldCharType="end"/>
            </w:r>
          </w:hyperlink>
        </w:p>
        <w:p w:rsidR="007152A7" w:rsidRDefault="009D1D48">
          <w:pPr>
            <w:pStyle w:val="TOC3"/>
            <w:tabs>
              <w:tab w:val="right" w:leader="dot" w:pos="9350"/>
            </w:tabs>
            <w:rPr>
              <w:rFonts w:asciiTheme="minorHAnsi" w:eastAsiaTheme="minorEastAsia" w:hAnsiTheme="minorHAnsi"/>
              <w:i w:val="0"/>
              <w:iCs w:val="0"/>
              <w:noProof/>
              <w:color w:val="auto"/>
              <w:szCs w:val="22"/>
            </w:rPr>
          </w:pPr>
          <w:hyperlink w:anchor="_Toc31570447" w:history="1">
            <w:r w:rsidR="007152A7" w:rsidRPr="00087E95">
              <w:rPr>
                <w:rStyle w:val="Hyperlink"/>
                <w:noProof/>
              </w:rPr>
              <w:t>Troubleshooting tip</w:t>
            </w:r>
            <w:r w:rsidR="007152A7">
              <w:rPr>
                <w:noProof/>
                <w:webHidden/>
              </w:rPr>
              <w:tab/>
            </w:r>
            <w:r w:rsidR="007152A7">
              <w:rPr>
                <w:noProof/>
                <w:webHidden/>
              </w:rPr>
              <w:fldChar w:fldCharType="begin"/>
            </w:r>
            <w:r w:rsidR="007152A7">
              <w:rPr>
                <w:noProof/>
                <w:webHidden/>
              </w:rPr>
              <w:instrText xml:space="preserve"> PAGEREF _Toc31570447 \h </w:instrText>
            </w:r>
            <w:r w:rsidR="007152A7">
              <w:rPr>
                <w:noProof/>
                <w:webHidden/>
              </w:rPr>
            </w:r>
            <w:r w:rsidR="007152A7">
              <w:rPr>
                <w:noProof/>
                <w:webHidden/>
              </w:rPr>
              <w:fldChar w:fldCharType="separate"/>
            </w:r>
            <w:r w:rsidR="007152A7">
              <w:rPr>
                <w:noProof/>
                <w:webHidden/>
              </w:rPr>
              <w:t>20</w:t>
            </w:r>
            <w:r w:rsidR="007152A7">
              <w:rPr>
                <w:noProof/>
                <w:webHidden/>
              </w:rPr>
              <w:fldChar w:fldCharType="end"/>
            </w:r>
          </w:hyperlink>
        </w:p>
        <w:p w:rsidR="007152A7" w:rsidRDefault="009D1D48">
          <w:pPr>
            <w:pStyle w:val="TOC2"/>
            <w:rPr>
              <w:rFonts w:asciiTheme="minorHAnsi" w:eastAsiaTheme="minorEastAsia" w:hAnsiTheme="minorHAnsi"/>
              <w:b w:val="0"/>
              <w:smallCaps w:val="0"/>
              <w:color w:val="auto"/>
              <w:sz w:val="22"/>
              <w:szCs w:val="22"/>
            </w:rPr>
          </w:pPr>
          <w:hyperlink w:anchor="_Toc31570448" w:history="1">
            <w:r w:rsidR="007152A7" w:rsidRPr="00087E95">
              <w:rPr>
                <w:rStyle w:val="Hyperlink"/>
              </w:rPr>
              <w:t>Recurring</w:t>
            </w:r>
            <w:r w:rsidR="007152A7">
              <w:rPr>
                <w:webHidden/>
              </w:rPr>
              <w:tab/>
            </w:r>
            <w:r w:rsidR="007152A7">
              <w:rPr>
                <w:webHidden/>
              </w:rPr>
              <w:fldChar w:fldCharType="begin"/>
            </w:r>
            <w:r w:rsidR="007152A7">
              <w:rPr>
                <w:webHidden/>
              </w:rPr>
              <w:instrText xml:space="preserve"> PAGEREF _Toc31570448 \h </w:instrText>
            </w:r>
            <w:r w:rsidR="007152A7">
              <w:rPr>
                <w:webHidden/>
              </w:rPr>
            </w:r>
            <w:r w:rsidR="007152A7">
              <w:rPr>
                <w:webHidden/>
              </w:rPr>
              <w:fldChar w:fldCharType="separate"/>
            </w:r>
            <w:r w:rsidR="007152A7">
              <w:rPr>
                <w:webHidden/>
              </w:rPr>
              <w:t>20</w:t>
            </w:r>
            <w:r w:rsidR="007152A7">
              <w:rPr>
                <w:webHidden/>
              </w:rPr>
              <w:fldChar w:fldCharType="end"/>
            </w:r>
          </w:hyperlink>
        </w:p>
        <w:p w:rsidR="007152A7" w:rsidRDefault="009D1D48">
          <w:pPr>
            <w:pStyle w:val="TOC3"/>
            <w:tabs>
              <w:tab w:val="right" w:leader="dot" w:pos="9350"/>
            </w:tabs>
            <w:rPr>
              <w:rFonts w:asciiTheme="minorHAnsi" w:eastAsiaTheme="minorEastAsia" w:hAnsiTheme="minorHAnsi"/>
              <w:i w:val="0"/>
              <w:iCs w:val="0"/>
              <w:noProof/>
              <w:color w:val="auto"/>
              <w:szCs w:val="22"/>
            </w:rPr>
          </w:pPr>
          <w:hyperlink w:anchor="_Toc31570449" w:history="1">
            <w:r w:rsidR="007152A7" w:rsidRPr="00087E95">
              <w:rPr>
                <w:rStyle w:val="Hyperlink"/>
                <w:noProof/>
              </w:rPr>
              <w:t>Bill On Day vs First of Month</w:t>
            </w:r>
            <w:r w:rsidR="007152A7">
              <w:rPr>
                <w:noProof/>
                <w:webHidden/>
              </w:rPr>
              <w:tab/>
            </w:r>
            <w:r w:rsidR="007152A7">
              <w:rPr>
                <w:noProof/>
                <w:webHidden/>
              </w:rPr>
              <w:fldChar w:fldCharType="begin"/>
            </w:r>
            <w:r w:rsidR="007152A7">
              <w:rPr>
                <w:noProof/>
                <w:webHidden/>
              </w:rPr>
              <w:instrText xml:space="preserve"> PAGEREF _Toc31570449 \h </w:instrText>
            </w:r>
            <w:r w:rsidR="007152A7">
              <w:rPr>
                <w:noProof/>
                <w:webHidden/>
              </w:rPr>
            </w:r>
            <w:r w:rsidR="007152A7">
              <w:rPr>
                <w:noProof/>
                <w:webHidden/>
              </w:rPr>
              <w:fldChar w:fldCharType="separate"/>
            </w:r>
            <w:r w:rsidR="007152A7">
              <w:rPr>
                <w:noProof/>
                <w:webHidden/>
              </w:rPr>
              <w:t>21</w:t>
            </w:r>
            <w:r w:rsidR="007152A7">
              <w:rPr>
                <w:noProof/>
                <w:webHidden/>
              </w:rPr>
              <w:fldChar w:fldCharType="end"/>
            </w:r>
          </w:hyperlink>
        </w:p>
        <w:p w:rsidR="007152A7" w:rsidRDefault="009D1D48">
          <w:pPr>
            <w:pStyle w:val="TOC3"/>
            <w:tabs>
              <w:tab w:val="right" w:leader="dot" w:pos="9350"/>
            </w:tabs>
            <w:rPr>
              <w:rFonts w:asciiTheme="minorHAnsi" w:eastAsiaTheme="minorEastAsia" w:hAnsiTheme="minorHAnsi"/>
              <w:i w:val="0"/>
              <w:iCs w:val="0"/>
              <w:noProof/>
              <w:color w:val="auto"/>
              <w:szCs w:val="22"/>
            </w:rPr>
          </w:pPr>
          <w:hyperlink w:anchor="_Toc31570450" w:history="1">
            <w:r w:rsidR="007152A7" w:rsidRPr="00087E95">
              <w:rPr>
                <w:rStyle w:val="Hyperlink"/>
                <w:noProof/>
              </w:rPr>
              <w:t>Last Cycle Date</w:t>
            </w:r>
            <w:r w:rsidR="007152A7">
              <w:rPr>
                <w:noProof/>
                <w:webHidden/>
              </w:rPr>
              <w:tab/>
            </w:r>
            <w:r w:rsidR="007152A7">
              <w:rPr>
                <w:noProof/>
                <w:webHidden/>
              </w:rPr>
              <w:fldChar w:fldCharType="begin"/>
            </w:r>
            <w:r w:rsidR="007152A7">
              <w:rPr>
                <w:noProof/>
                <w:webHidden/>
              </w:rPr>
              <w:instrText xml:space="preserve"> PAGEREF _Toc31570450 \h </w:instrText>
            </w:r>
            <w:r w:rsidR="007152A7">
              <w:rPr>
                <w:noProof/>
                <w:webHidden/>
              </w:rPr>
            </w:r>
            <w:r w:rsidR="007152A7">
              <w:rPr>
                <w:noProof/>
                <w:webHidden/>
              </w:rPr>
              <w:fldChar w:fldCharType="separate"/>
            </w:r>
            <w:r w:rsidR="007152A7">
              <w:rPr>
                <w:noProof/>
                <w:webHidden/>
              </w:rPr>
              <w:t>21</w:t>
            </w:r>
            <w:r w:rsidR="007152A7">
              <w:rPr>
                <w:noProof/>
                <w:webHidden/>
              </w:rPr>
              <w:fldChar w:fldCharType="end"/>
            </w:r>
          </w:hyperlink>
        </w:p>
        <w:p w:rsidR="007152A7" w:rsidRDefault="009D1D48">
          <w:pPr>
            <w:pStyle w:val="TOC3"/>
            <w:tabs>
              <w:tab w:val="right" w:leader="dot" w:pos="9350"/>
            </w:tabs>
            <w:rPr>
              <w:rFonts w:asciiTheme="minorHAnsi" w:eastAsiaTheme="minorEastAsia" w:hAnsiTheme="minorHAnsi"/>
              <w:i w:val="0"/>
              <w:iCs w:val="0"/>
              <w:noProof/>
              <w:color w:val="auto"/>
              <w:szCs w:val="22"/>
            </w:rPr>
          </w:pPr>
          <w:hyperlink w:anchor="_Toc31570451" w:history="1">
            <w:r w:rsidR="007152A7" w:rsidRPr="00087E95">
              <w:rPr>
                <w:rStyle w:val="Hyperlink"/>
                <w:noProof/>
              </w:rPr>
              <w:t>Sub Item Of</w:t>
            </w:r>
            <w:r w:rsidR="007152A7">
              <w:rPr>
                <w:noProof/>
                <w:webHidden/>
              </w:rPr>
              <w:tab/>
            </w:r>
            <w:r w:rsidR="007152A7">
              <w:rPr>
                <w:noProof/>
                <w:webHidden/>
              </w:rPr>
              <w:fldChar w:fldCharType="begin"/>
            </w:r>
            <w:r w:rsidR="007152A7">
              <w:rPr>
                <w:noProof/>
                <w:webHidden/>
              </w:rPr>
              <w:instrText xml:space="preserve"> PAGEREF _Toc31570451 \h </w:instrText>
            </w:r>
            <w:r w:rsidR="007152A7">
              <w:rPr>
                <w:noProof/>
                <w:webHidden/>
              </w:rPr>
            </w:r>
            <w:r w:rsidR="007152A7">
              <w:rPr>
                <w:noProof/>
                <w:webHidden/>
              </w:rPr>
              <w:fldChar w:fldCharType="separate"/>
            </w:r>
            <w:r w:rsidR="007152A7">
              <w:rPr>
                <w:noProof/>
                <w:webHidden/>
              </w:rPr>
              <w:t>22</w:t>
            </w:r>
            <w:r w:rsidR="007152A7">
              <w:rPr>
                <w:noProof/>
                <w:webHidden/>
              </w:rPr>
              <w:fldChar w:fldCharType="end"/>
            </w:r>
          </w:hyperlink>
        </w:p>
        <w:p w:rsidR="007152A7" w:rsidRDefault="009D1D48">
          <w:pPr>
            <w:pStyle w:val="TOC3"/>
            <w:tabs>
              <w:tab w:val="right" w:leader="dot" w:pos="9350"/>
            </w:tabs>
            <w:rPr>
              <w:rFonts w:asciiTheme="minorHAnsi" w:eastAsiaTheme="minorEastAsia" w:hAnsiTheme="minorHAnsi"/>
              <w:i w:val="0"/>
              <w:iCs w:val="0"/>
              <w:noProof/>
              <w:color w:val="auto"/>
              <w:szCs w:val="22"/>
            </w:rPr>
          </w:pPr>
          <w:hyperlink w:anchor="_Toc31570452" w:history="1">
            <w:r w:rsidR="007152A7" w:rsidRPr="00087E95">
              <w:rPr>
                <w:rStyle w:val="Hyperlink"/>
                <w:noProof/>
              </w:rPr>
              <w:t>Potential Problem Due To Rounding</w:t>
            </w:r>
            <w:r w:rsidR="007152A7">
              <w:rPr>
                <w:noProof/>
                <w:webHidden/>
              </w:rPr>
              <w:tab/>
            </w:r>
            <w:r w:rsidR="007152A7">
              <w:rPr>
                <w:noProof/>
                <w:webHidden/>
              </w:rPr>
              <w:fldChar w:fldCharType="begin"/>
            </w:r>
            <w:r w:rsidR="007152A7">
              <w:rPr>
                <w:noProof/>
                <w:webHidden/>
              </w:rPr>
              <w:instrText xml:space="preserve"> PAGEREF _Toc31570452 \h </w:instrText>
            </w:r>
            <w:r w:rsidR="007152A7">
              <w:rPr>
                <w:noProof/>
                <w:webHidden/>
              </w:rPr>
            </w:r>
            <w:r w:rsidR="007152A7">
              <w:rPr>
                <w:noProof/>
                <w:webHidden/>
              </w:rPr>
              <w:fldChar w:fldCharType="separate"/>
            </w:r>
            <w:r w:rsidR="007152A7">
              <w:rPr>
                <w:noProof/>
                <w:webHidden/>
              </w:rPr>
              <w:t>22</w:t>
            </w:r>
            <w:r w:rsidR="007152A7">
              <w:rPr>
                <w:noProof/>
                <w:webHidden/>
              </w:rPr>
              <w:fldChar w:fldCharType="end"/>
            </w:r>
          </w:hyperlink>
        </w:p>
        <w:p w:rsidR="007152A7" w:rsidRDefault="009D1D48">
          <w:pPr>
            <w:pStyle w:val="TOC3"/>
            <w:tabs>
              <w:tab w:val="right" w:leader="dot" w:pos="9350"/>
            </w:tabs>
            <w:rPr>
              <w:rFonts w:asciiTheme="minorHAnsi" w:eastAsiaTheme="minorEastAsia" w:hAnsiTheme="minorHAnsi"/>
              <w:i w:val="0"/>
              <w:iCs w:val="0"/>
              <w:noProof/>
              <w:color w:val="auto"/>
              <w:szCs w:val="22"/>
            </w:rPr>
          </w:pPr>
          <w:hyperlink w:anchor="_Toc31570453" w:history="1">
            <w:r w:rsidR="007152A7" w:rsidRPr="00087E95">
              <w:rPr>
                <w:rStyle w:val="Hyperlink"/>
                <w:noProof/>
              </w:rPr>
              <w:t>Bill Cycle</w:t>
            </w:r>
            <w:r w:rsidR="007152A7">
              <w:rPr>
                <w:noProof/>
                <w:webHidden/>
              </w:rPr>
              <w:tab/>
            </w:r>
            <w:r w:rsidR="007152A7">
              <w:rPr>
                <w:noProof/>
                <w:webHidden/>
              </w:rPr>
              <w:fldChar w:fldCharType="begin"/>
            </w:r>
            <w:r w:rsidR="007152A7">
              <w:rPr>
                <w:noProof/>
                <w:webHidden/>
              </w:rPr>
              <w:instrText xml:space="preserve"> PAGEREF _Toc31570453 \h </w:instrText>
            </w:r>
            <w:r w:rsidR="007152A7">
              <w:rPr>
                <w:noProof/>
                <w:webHidden/>
              </w:rPr>
            </w:r>
            <w:r w:rsidR="007152A7">
              <w:rPr>
                <w:noProof/>
                <w:webHidden/>
              </w:rPr>
              <w:fldChar w:fldCharType="separate"/>
            </w:r>
            <w:r w:rsidR="007152A7">
              <w:rPr>
                <w:noProof/>
                <w:webHidden/>
              </w:rPr>
              <w:t>22</w:t>
            </w:r>
            <w:r w:rsidR="007152A7">
              <w:rPr>
                <w:noProof/>
                <w:webHidden/>
              </w:rPr>
              <w:fldChar w:fldCharType="end"/>
            </w:r>
          </w:hyperlink>
        </w:p>
        <w:p w:rsidR="007152A7" w:rsidRDefault="009D1D48">
          <w:pPr>
            <w:pStyle w:val="TOC3"/>
            <w:tabs>
              <w:tab w:val="right" w:leader="dot" w:pos="9350"/>
            </w:tabs>
            <w:rPr>
              <w:rFonts w:asciiTheme="minorHAnsi" w:eastAsiaTheme="minorEastAsia" w:hAnsiTheme="minorHAnsi"/>
              <w:i w:val="0"/>
              <w:iCs w:val="0"/>
              <w:noProof/>
              <w:color w:val="auto"/>
              <w:szCs w:val="22"/>
            </w:rPr>
          </w:pPr>
          <w:hyperlink w:anchor="_Toc31570454" w:history="1">
            <w:r w:rsidR="007152A7" w:rsidRPr="00087E95">
              <w:rPr>
                <w:rStyle w:val="Hyperlink"/>
                <w:noProof/>
              </w:rPr>
              <w:t>Options for $0 recurring.</w:t>
            </w:r>
            <w:r w:rsidR="007152A7">
              <w:rPr>
                <w:noProof/>
                <w:webHidden/>
              </w:rPr>
              <w:tab/>
            </w:r>
            <w:r w:rsidR="007152A7">
              <w:rPr>
                <w:noProof/>
                <w:webHidden/>
              </w:rPr>
              <w:fldChar w:fldCharType="begin"/>
            </w:r>
            <w:r w:rsidR="007152A7">
              <w:rPr>
                <w:noProof/>
                <w:webHidden/>
              </w:rPr>
              <w:instrText xml:space="preserve"> PAGEREF _Toc31570454 \h </w:instrText>
            </w:r>
            <w:r w:rsidR="007152A7">
              <w:rPr>
                <w:noProof/>
                <w:webHidden/>
              </w:rPr>
            </w:r>
            <w:r w:rsidR="007152A7">
              <w:rPr>
                <w:noProof/>
                <w:webHidden/>
              </w:rPr>
              <w:fldChar w:fldCharType="separate"/>
            </w:r>
            <w:r w:rsidR="007152A7">
              <w:rPr>
                <w:noProof/>
                <w:webHidden/>
              </w:rPr>
              <w:t>22</w:t>
            </w:r>
            <w:r w:rsidR="007152A7">
              <w:rPr>
                <w:noProof/>
                <w:webHidden/>
              </w:rPr>
              <w:fldChar w:fldCharType="end"/>
            </w:r>
          </w:hyperlink>
        </w:p>
        <w:p w:rsidR="007152A7" w:rsidRDefault="009D1D48">
          <w:pPr>
            <w:pStyle w:val="TOC3"/>
            <w:tabs>
              <w:tab w:val="right" w:leader="dot" w:pos="9350"/>
            </w:tabs>
            <w:rPr>
              <w:rFonts w:asciiTheme="minorHAnsi" w:eastAsiaTheme="minorEastAsia" w:hAnsiTheme="minorHAnsi"/>
              <w:i w:val="0"/>
              <w:iCs w:val="0"/>
              <w:noProof/>
              <w:color w:val="auto"/>
              <w:szCs w:val="22"/>
            </w:rPr>
          </w:pPr>
          <w:hyperlink w:anchor="_Toc31570455" w:history="1">
            <w:r w:rsidR="007152A7" w:rsidRPr="00087E95">
              <w:rPr>
                <w:rStyle w:val="Hyperlink"/>
                <w:noProof/>
              </w:rPr>
              <w:t>Check for Net Recurring &lt; 0</w:t>
            </w:r>
            <w:r w:rsidR="007152A7">
              <w:rPr>
                <w:noProof/>
                <w:webHidden/>
              </w:rPr>
              <w:tab/>
            </w:r>
            <w:r w:rsidR="007152A7">
              <w:rPr>
                <w:noProof/>
                <w:webHidden/>
              </w:rPr>
              <w:fldChar w:fldCharType="begin"/>
            </w:r>
            <w:r w:rsidR="007152A7">
              <w:rPr>
                <w:noProof/>
                <w:webHidden/>
              </w:rPr>
              <w:instrText xml:space="preserve"> PAGEREF _Toc31570455 \h </w:instrText>
            </w:r>
            <w:r w:rsidR="007152A7">
              <w:rPr>
                <w:noProof/>
                <w:webHidden/>
              </w:rPr>
            </w:r>
            <w:r w:rsidR="007152A7">
              <w:rPr>
                <w:noProof/>
                <w:webHidden/>
              </w:rPr>
              <w:fldChar w:fldCharType="separate"/>
            </w:r>
            <w:r w:rsidR="007152A7">
              <w:rPr>
                <w:noProof/>
                <w:webHidden/>
              </w:rPr>
              <w:t>22</w:t>
            </w:r>
            <w:r w:rsidR="007152A7">
              <w:rPr>
                <w:noProof/>
                <w:webHidden/>
              </w:rPr>
              <w:fldChar w:fldCharType="end"/>
            </w:r>
          </w:hyperlink>
        </w:p>
        <w:p w:rsidR="007152A7" w:rsidRDefault="009D1D48">
          <w:pPr>
            <w:pStyle w:val="TOC3"/>
            <w:tabs>
              <w:tab w:val="right" w:leader="dot" w:pos="9350"/>
            </w:tabs>
            <w:rPr>
              <w:rFonts w:asciiTheme="minorHAnsi" w:eastAsiaTheme="minorEastAsia" w:hAnsiTheme="minorHAnsi"/>
              <w:i w:val="0"/>
              <w:iCs w:val="0"/>
              <w:noProof/>
              <w:color w:val="auto"/>
              <w:szCs w:val="22"/>
            </w:rPr>
          </w:pPr>
          <w:hyperlink w:anchor="_Toc31570456" w:history="1">
            <w:r w:rsidR="007152A7" w:rsidRPr="00087E95">
              <w:rPr>
                <w:rStyle w:val="Hyperlink"/>
                <w:noProof/>
              </w:rPr>
              <w:t>Possible Issues to add to Notes</w:t>
            </w:r>
            <w:r w:rsidR="007152A7">
              <w:rPr>
                <w:noProof/>
                <w:webHidden/>
              </w:rPr>
              <w:tab/>
            </w:r>
            <w:r w:rsidR="007152A7">
              <w:rPr>
                <w:noProof/>
                <w:webHidden/>
              </w:rPr>
              <w:fldChar w:fldCharType="begin"/>
            </w:r>
            <w:r w:rsidR="007152A7">
              <w:rPr>
                <w:noProof/>
                <w:webHidden/>
              </w:rPr>
              <w:instrText xml:space="preserve"> PAGEREF _Toc31570456 \h </w:instrText>
            </w:r>
            <w:r w:rsidR="007152A7">
              <w:rPr>
                <w:noProof/>
                <w:webHidden/>
              </w:rPr>
            </w:r>
            <w:r w:rsidR="007152A7">
              <w:rPr>
                <w:noProof/>
                <w:webHidden/>
              </w:rPr>
              <w:fldChar w:fldCharType="separate"/>
            </w:r>
            <w:r w:rsidR="007152A7">
              <w:rPr>
                <w:noProof/>
                <w:webHidden/>
              </w:rPr>
              <w:t>23</w:t>
            </w:r>
            <w:r w:rsidR="007152A7">
              <w:rPr>
                <w:noProof/>
                <w:webHidden/>
              </w:rPr>
              <w:fldChar w:fldCharType="end"/>
            </w:r>
          </w:hyperlink>
        </w:p>
        <w:p w:rsidR="007152A7" w:rsidRDefault="009D1D48">
          <w:pPr>
            <w:pStyle w:val="TOC3"/>
            <w:tabs>
              <w:tab w:val="right" w:leader="dot" w:pos="9350"/>
            </w:tabs>
            <w:rPr>
              <w:rFonts w:asciiTheme="minorHAnsi" w:eastAsiaTheme="minorEastAsia" w:hAnsiTheme="minorHAnsi"/>
              <w:i w:val="0"/>
              <w:iCs w:val="0"/>
              <w:noProof/>
              <w:color w:val="auto"/>
              <w:szCs w:val="22"/>
            </w:rPr>
          </w:pPr>
          <w:hyperlink w:anchor="_Toc31570457" w:history="1">
            <w:r w:rsidR="007152A7" w:rsidRPr="00087E95">
              <w:rPr>
                <w:rStyle w:val="Hyperlink"/>
                <w:noProof/>
              </w:rPr>
              <w:t>Cancelled vs Terminated RMR</w:t>
            </w:r>
            <w:r w:rsidR="007152A7">
              <w:rPr>
                <w:noProof/>
                <w:webHidden/>
              </w:rPr>
              <w:tab/>
            </w:r>
            <w:r w:rsidR="007152A7">
              <w:rPr>
                <w:noProof/>
                <w:webHidden/>
              </w:rPr>
              <w:fldChar w:fldCharType="begin"/>
            </w:r>
            <w:r w:rsidR="007152A7">
              <w:rPr>
                <w:noProof/>
                <w:webHidden/>
              </w:rPr>
              <w:instrText xml:space="preserve"> PAGEREF _Toc31570457 \h </w:instrText>
            </w:r>
            <w:r w:rsidR="007152A7">
              <w:rPr>
                <w:noProof/>
                <w:webHidden/>
              </w:rPr>
            </w:r>
            <w:r w:rsidR="007152A7">
              <w:rPr>
                <w:noProof/>
                <w:webHidden/>
              </w:rPr>
              <w:fldChar w:fldCharType="separate"/>
            </w:r>
            <w:r w:rsidR="007152A7">
              <w:rPr>
                <w:noProof/>
                <w:webHidden/>
              </w:rPr>
              <w:t>23</w:t>
            </w:r>
            <w:r w:rsidR="007152A7">
              <w:rPr>
                <w:noProof/>
                <w:webHidden/>
              </w:rPr>
              <w:fldChar w:fldCharType="end"/>
            </w:r>
          </w:hyperlink>
        </w:p>
        <w:p w:rsidR="007152A7" w:rsidRDefault="009D1D48">
          <w:pPr>
            <w:pStyle w:val="TOC3"/>
            <w:tabs>
              <w:tab w:val="right" w:leader="dot" w:pos="9350"/>
            </w:tabs>
            <w:rPr>
              <w:rFonts w:asciiTheme="minorHAnsi" w:eastAsiaTheme="minorEastAsia" w:hAnsiTheme="minorHAnsi"/>
              <w:i w:val="0"/>
              <w:iCs w:val="0"/>
              <w:noProof/>
              <w:color w:val="auto"/>
              <w:szCs w:val="22"/>
            </w:rPr>
          </w:pPr>
          <w:hyperlink w:anchor="_Toc31570458" w:history="1">
            <w:r w:rsidR="007152A7" w:rsidRPr="00087E95">
              <w:rPr>
                <w:rStyle w:val="Hyperlink"/>
                <w:noProof/>
              </w:rPr>
              <w:t>AR_RMR_Tracking</w:t>
            </w:r>
            <w:r w:rsidR="007152A7">
              <w:rPr>
                <w:noProof/>
                <w:webHidden/>
              </w:rPr>
              <w:tab/>
            </w:r>
            <w:r w:rsidR="007152A7">
              <w:rPr>
                <w:noProof/>
                <w:webHidden/>
              </w:rPr>
              <w:fldChar w:fldCharType="begin"/>
            </w:r>
            <w:r w:rsidR="007152A7">
              <w:rPr>
                <w:noProof/>
                <w:webHidden/>
              </w:rPr>
              <w:instrText xml:space="preserve"> PAGEREF _Toc31570458 \h </w:instrText>
            </w:r>
            <w:r w:rsidR="007152A7">
              <w:rPr>
                <w:noProof/>
                <w:webHidden/>
              </w:rPr>
            </w:r>
            <w:r w:rsidR="007152A7">
              <w:rPr>
                <w:noProof/>
                <w:webHidden/>
              </w:rPr>
              <w:fldChar w:fldCharType="separate"/>
            </w:r>
            <w:r w:rsidR="007152A7">
              <w:rPr>
                <w:noProof/>
                <w:webHidden/>
              </w:rPr>
              <w:t>23</w:t>
            </w:r>
            <w:r w:rsidR="007152A7">
              <w:rPr>
                <w:noProof/>
                <w:webHidden/>
              </w:rPr>
              <w:fldChar w:fldCharType="end"/>
            </w:r>
          </w:hyperlink>
        </w:p>
        <w:p w:rsidR="007152A7" w:rsidRDefault="009D1D48">
          <w:pPr>
            <w:pStyle w:val="TOC3"/>
            <w:tabs>
              <w:tab w:val="right" w:leader="dot" w:pos="9350"/>
            </w:tabs>
            <w:rPr>
              <w:rFonts w:asciiTheme="minorHAnsi" w:eastAsiaTheme="minorEastAsia" w:hAnsiTheme="minorHAnsi"/>
              <w:i w:val="0"/>
              <w:iCs w:val="0"/>
              <w:noProof/>
              <w:color w:val="auto"/>
              <w:szCs w:val="22"/>
            </w:rPr>
          </w:pPr>
          <w:hyperlink w:anchor="_Toc31570459" w:history="1">
            <w:r w:rsidR="007152A7" w:rsidRPr="00087E95">
              <w:rPr>
                <w:rStyle w:val="Hyperlink"/>
                <w:noProof/>
              </w:rPr>
              <w:t>Item Changes</w:t>
            </w:r>
            <w:r w:rsidR="007152A7">
              <w:rPr>
                <w:noProof/>
                <w:webHidden/>
              </w:rPr>
              <w:tab/>
            </w:r>
            <w:r w:rsidR="007152A7">
              <w:rPr>
                <w:noProof/>
                <w:webHidden/>
              </w:rPr>
              <w:fldChar w:fldCharType="begin"/>
            </w:r>
            <w:r w:rsidR="007152A7">
              <w:rPr>
                <w:noProof/>
                <w:webHidden/>
              </w:rPr>
              <w:instrText xml:space="preserve"> PAGEREF _Toc31570459 \h </w:instrText>
            </w:r>
            <w:r w:rsidR="007152A7">
              <w:rPr>
                <w:noProof/>
                <w:webHidden/>
              </w:rPr>
            </w:r>
            <w:r w:rsidR="007152A7">
              <w:rPr>
                <w:noProof/>
                <w:webHidden/>
              </w:rPr>
              <w:fldChar w:fldCharType="separate"/>
            </w:r>
            <w:r w:rsidR="007152A7">
              <w:rPr>
                <w:noProof/>
                <w:webHidden/>
              </w:rPr>
              <w:t>23</w:t>
            </w:r>
            <w:r w:rsidR="007152A7">
              <w:rPr>
                <w:noProof/>
                <w:webHidden/>
              </w:rPr>
              <w:fldChar w:fldCharType="end"/>
            </w:r>
          </w:hyperlink>
        </w:p>
        <w:p w:rsidR="007152A7" w:rsidRDefault="009D1D48">
          <w:pPr>
            <w:pStyle w:val="TOC3"/>
            <w:tabs>
              <w:tab w:val="right" w:leader="dot" w:pos="9350"/>
            </w:tabs>
            <w:rPr>
              <w:rFonts w:asciiTheme="minorHAnsi" w:eastAsiaTheme="minorEastAsia" w:hAnsiTheme="minorHAnsi"/>
              <w:i w:val="0"/>
              <w:iCs w:val="0"/>
              <w:noProof/>
              <w:color w:val="auto"/>
              <w:szCs w:val="22"/>
            </w:rPr>
          </w:pPr>
          <w:hyperlink w:anchor="_Toc31570460" w:history="1">
            <w:r w:rsidR="007152A7" w:rsidRPr="00087E95">
              <w:rPr>
                <w:rStyle w:val="Hyperlink"/>
                <w:noProof/>
              </w:rPr>
              <w:t>Rate Changes</w:t>
            </w:r>
            <w:r w:rsidR="007152A7">
              <w:rPr>
                <w:noProof/>
                <w:webHidden/>
              </w:rPr>
              <w:tab/>
            </w:r>
            <w:r w:rsidR="007152A7">
              <w:rPr>
                <w:noProof/>
                <w:webHidden/>
              </w:rPr>
              <w:fldChar w:fldCharType="begin"/>
            </w:r>
            <w:r w:rsidR="007152A7">
              <w:rPr>
                <w:noProof/>
                <w:webHidden/>
              </w:rPr>
              <w:instrText xml:space="preserve"> PAGEREF _Toc31570460 \h </w:instrText>
            </w:r>
            <w:r w:rsidR="007152A7">
              <w:rPr>
                <w:noProof/>
                <w:webHidden/>
              </w:rPr>
            </w:r>
            <w:r w:rsidR="007152A7">
              <w:rPr>
                <w:noProof/>
                <w:webHidden/>
              </w:rPr>
              <w:fldChar w:fldCharType="separate"/>
            </w:r>
            <w:r w:rsidR="007152A7">
              <w:rPr>
                <w:noProof/>
                <w:webHidden/>
              </w:rPr>
              <w:t>24</w:t>
            </w:r>
            <w:r w:rsidR="007152A7">
              <w:rPr>
                <w:noProof/>
                <w:webHidden/>
              </w:rPr>
              <w:fldChar w:fldCharType="end"/>
            </w:r>
          </w:hyperlink>
        </w:p>
        <w:p w:rsidR="007152A7" w:rsidRDefault="009D1D48">
          <w:pPr>
            <w:pStyle w:val="TOC3"/>
            <w:tabs>
              <w:tab w:val="right" w:leader="dot" w:pos="9350"/>
            </w:tabs>
            <w:rPr>
              <w:rFonts w:asciiTheme="minorHAnsi" w:eastAsiaTheme="minorEastAsia" w:hAnsiTheme="minorHAnsi"/>
              <w:i w:val="0"/>
              <w:iCs w:val="0"/>
              <w:noProof/>
              <w:color w:val="auto"/>
              <w:szCs w:val="22"/>
            </w:rPr>
          </w:pPr>
          <w:hyperlink w:anchor="_Toc31570461" w:history="1">
            <w:r w:rsidR="007152A7" w:rsidRPr="00087E95">
              <w:rPr>
                <w:rStyle w:val="Hyperlink"/>
                <w:noProof/>
              </w:rPr>
              <w:t>RMR Reason Code</w:t>
            </w:r>
            <w:r w:rsidR="007152A7">
              <w:rPr>
                <w:noProof/>
                <w:webHidden/>
              </w:rPr>
              <w:tab/>
            </w:r>
            <w:r w:rsidR="007152A7">
              <w:rPr>
                <w:noProof/>
                <w:webHidden/>
              </w:rPr>
              <w:fldChar w:fldCharType="begin"/>
            </w:r>
            <w:r w:rsidR="007152A7">
              <w:rPr>
                <w:noProof/>
                <w:webHidden/>
              </w:rPr>
              <w:instrText xml:space="preserve"> PAGEREF _Toc31570461 \h </w:instrText>
            </w:r>
            <w:r w:rsidR="007152A7">
              <w:rPr>
                <w:noProof/>
                <w:webHidden/>
              </w:rPr>
            </w:r>
            <w:r w:rsidR="007152A7">
              <w:rPr>
                <w:noProof/>
                <w:webHidden/>
              </w:rPr>
              <w:fldChar w:fldCharType="separate"/>
            </w:r>
            <w:r w:rsidR="007152A7">
              <w:rPr>
                <w:noProof/>
                <w:webHidden/>
              </w:rPr>
              <w:t>24</w:t>
            </w:r>
            <w:r w:rsidR="007152A7">
              <w:rPr>
                <w:noProof/>
                <w:webHidden/>
              </w:rPr>
              <w:fldChar w:fldCharType="end"/>
            </w:r>
          </w:hyperlink>
        </w:p>
        <w:p w:rsidR="007152A7" w:rsidRDefault="009D1D48">
          <w:pPr>
            <w:pStyle w:val="TOC3"/>
            <w:tabs>
              <w:tab w:val="right" w:leader="dot" w:pos="9350"/>
            </w:tabs>
            <w:rPr>
              <w:rFonts w:asciiTheme="minorHAnsi" w:eastAsiaTheme="minorEastAsia" w:hAnsiTheme="minorHAnsi"/>
              <w:i w:val="0"/>
              <w:iCs w:val="0"/>
              <w:noProof/>
              <w:color w:val="auto"/>
              <w:szCs w:val="22"/>
            </w:rPr>
          </w:pPr>
          <w:hyperlink w:anchor="_Toc31570462" w:history="1">
            <w:r w:rsidR="007152A7" w:rsidRPr="00087E95">
              <w:rPr>
                <w:rStyle w:val="Hyperlink"/>
                <w:noProof/>
              </w:rPr>
              <w:t>Site Level Recurring</w:t>
            </w:r>
            <w:r w:rsidR="007152A7">
              <w:rPr>
                <w:noProof/>
                <w:webHidden/>
              </w:rPr>
              <w:tab/>
            </w:r>
            <w:r w:rsidR="007152A7">
              <w:rPr>
                <w:noProof/>
                <w:webHidden/>
              </w:rPr>
              <w:fldChar w:fldCharType="begin"/>
            </w:r>
            <w:r w:rsidR="007152A7">
              <w:rPr>
                <w:noProof/>
                <w:webHidden/>
              </w:rPr>
              <w:instrText xml:space="preserve"> PAGEREF _Toc31570462 \h </w:instrText>
            </w:r>
            <w:r w:rsidR="007152A7">
              <w:rPr>
                <w:noProof/>
                <w:webHidden/>
              </w:rPr>
            </w:r>
            <w:r w:rsidR="007152A7">
              <w:rPr>
                <w:noProof/>
                <w:webHidden/>
              </w:rPr>
              <w:fldChar w:fldCharType="separate"/>
            </w:r>
            <w:r w:rsidR="007152A7">
              <w:rPr>
                <w:noProof/>
                <w:webHidden/>
              </w:rPr>
              <w:t>24</w:t>
            </w:r>
            <w:r w:rsidR="007152A7">
              <w:rPr>
                <w:noProof/>
                <w:webHidden/>
              </w:rPr>
              <w:fldChar w:fldCharType="end"/>
            </w:r>
          </w:hyperlink>
        </w:p>
        <w:p w:rsidR="007152A7" w:rsidRDefault="009D1D48">
          <w:pPr>
            <w:pStyle w:val="TOC2"/>
            <w:rPr>
              <w:rFonts w:asciiTheme="minorHAnsi" w:eastAsiaTheme="minorEastAsia" w:hAnsiTheme="minorHAnsi"/>
              <w:b w:val="0"/>
              <w:smallCaps w:val="0"/>
              <w:color w:val="auto"/>
              <w:sz w:val="22"/>
              <w:szCs w:val="22"/>
            </w:rPr>
          </w:pPr>
          <w:hyperlink w:anchor="_Toc31570463" w:history="1">
            <w:r w:rsidR="007152A7" w:rsidRPr="00087E95">
              <w:rPr>
                <w:rStyle w:val="Hyperlink"/>
              </w:rPr>
              <w:t>Inspections</w:t>
            </w:r>
            <w:r w:rsidR="007152A7">
              <w:rPr>
                <w:webHidden/>
              </w:rPr>
              <w:tab/>
            </w:r>
            <w:r w:rsidR="007152A7">
              <w:rPr>
                <w:webHidden/>
              </w:rPr>
              <w:fldChar w:fldCharType="begin"/>
            </w:r>
            <w:r w:rsidR="007152A7">
              <w:rPr>
                <w:webHidden/>
              </w:rPr>
              <w:instrText xml:space="preserve"> PAGEREF _Toc31570463 \h </w:instrText>
            </w:r>
            <w:r w:rsidR="007152A7">
              <w:rPr>
                <w:webHidden/>
              </w:rPr>
            </w:r>
            <w:r w:rsidR="007152A7">
              <w:rPr>
                <w:webHidden/>
              </w:rPr>
              <w:fldChar w:fldCharType="separate"/>
            </w:r>
            <w:r w:rsidR="007152A7">
              <w:rPr>
                <w:webHidden/>
              </w:rPr>
              <w:t>24</w:t>
            </w:r>
            <w:r w:rsidR="007152A7">
              <w:rPr>
                <w:webHidden/>
              </w:rPr>
              <w:fldChar w:fldCharType="end"/>
            </w:r>
          </w:hyperlink>
        </w:p>
        <w:p w:rsidR="007152A7" w:rsidRDefault="009D1D48">
          <w:pPr>
            <w:pStyle w:val="TOC2"/>
            <w:rPr>
              <w:rFonts w:asciiTheme="minorHAnsi" w:eastAsiaTheme="minorEastAsia" w:hAnsiTheme="minorHAnsi"/>
              <w:b w:val="0"/>
              <w:smallCaps w:val="0"/>
              <w:color w:val="auto"/>
              <w:sz w:val="22"/>
              <w:szCs w:val="22"/>
            </w:rPr>
          </w:pPr>
          <w:hyperlink w:anchor="_Toc31570464" w:history="1">
            <w:r w:rsidR="007152A7" w:rsidRPr="00087E95">
              <w:rPr>
                <w:rStyle w:val="Hyperlink"/>
              </w:rPr>
              <w:t>CC and Banks</w:t>
            </w:r>
            <w:r w:rsidR="007152A7">
              <w:rPr>
                <w:webHidden/>
              </w:rPr>
              <w:tab/>
            </w:r>
            <w:r w:rsidR="007152A7">
              <w:rPr>
                <w:webHidden/>
              </w:rPr>
              <w:fldChar w:fldCharType="begin"/>
            </w:r>
            <w:r w:rsidR="007152A7">
              <w:rPr>
                <w:webHidden/>
              </w:rPr>
              <w:instrText xml:space="preserve"> PAGEREF _Toc31570464 \h </w:instrText>
            </w:r>
            <w:r w:rsidR="007152A7">
              <w:rPr>
                <w:webHidden/>
              </w:rPr>
            </w:r>
            <w:r w:rsidR="007152A7">
              <w:rPr>
                <w:webHidden/>
              </w:rPr>
              <w:fldChar w:fldCharType="separate"/>
            </w:r>
            <w:r w:rsidR="007152A7">
              <w:rPr>
                <w:webHidden/>
              </w:rPr>
              <w:t>25</w:t>
            </w:r>
            <w:r w:rsidR="007152A7">
              <w:rPr>
                <w:webHidden/>
              </w:rPr>
              <w:fldChar w:fldCharType="end"/>
            </w:r>
          </w:hyperlink>
        </w:p>
        <w:p w:rsidR="007152A7" w:rsidRDefault="009D1D48">
          <w:pPr>
            <w:pStyle w:val="TOC2"/>
            <w:rPr>
              <w:rFonts w:asciiTheme="minorHAnsi" w:eastAsiaTheme="minorEastAsia" w:hAnsiTheme="minorHAnsi"/>
              <w:b w:val="0"/>
              <w:smallCaps w:val="0"/>
              <w:color w:val="auto"/>
              <w:sz w:val="22"/>
              <w:szCs w:val="22"/>
            </w:rPr>
          </w:pPr>
          <w:hyperlink w:anchor="_Toc31570465" w:history="1">
            <w:r w:rsidR="007152A7" w:rsidRPr="00087E95">
              <w:rPr>
                <w:rStyle w:val="Hyperlink"/>
              </w:rPr>
              <w:t>Critical Messages</w:t>
            </w:r>
            <w:r w:rsidR="007152A7">
              <w:rPr>
                <w:webHidden/>
              </w:rPr>
              <w:tab/>
            </w:r>
            <w:r w:rsidR="007152A7">
              <w:rPr>
                <w:webHidden/>
              </w:rPr>
              <w:fldChar w:fldCharType="begin"/>
            </w:r>
            <w:r w:rsidR="007152A7">
              <w:rPr>
                <w:webHidden/>
              </w:rPr>
              <w:instrText xml:space="preserve"> PAGEREF _Toc31570465 \h </w:instrText>
            </w:r>
            <w:r w:rsidR="007152A7">
              <w:rPr>
                <w:webHidden/>
              </w:rPr>
            </w:r>
            <w:r w:rsidR="007152A7">
              <w:rPr>
                <w:webHidden/>
              </w:rPr>
              <w:fldChar w:fldCharType="separate"/>
            </w:r>
            <w:r w:rsidR="007152A7">
              <w:rPr>
                <w:webHidden/>
              </w:rPr>
              <w:t>26</w:t>
            </w:r>
            <w:r w:rsidR="007152A7">
              <w:rPr>
                <w:webHidden/>
              </w:rPr>
              <w:fldChar w:fldCharType="end"/>
            </w:r>
          </w:hyperlink>
        </w:p>
        <w:p w:rsidR="007152A7" w:rsidRDefault="009D1D48">
          <w:pPr>
            <w:pStyle w:val="TOC2"/>
            <w:rPr>
              <w:rFonts w:asciiTheme="minorHAnsi" w:eastAsiaTheme="minorEastAsia" w:hAnsiTheme="minorHAnsi"/>
              <w:b w:val="0"/>
              <w:smallCaps w:val="0"/>
              <w:color w:val="auto"/>
              <w:sz w:val="22"/>
              <w:szCs w:val="22"/>
            </w:rPr>
          </w:pPr>
          <w:hyperlink w:anchor="_Toc31570466" w:history="1">
            <w:r w:rsidR="007152A7" w:rsidRPr="00087E95">
              <w:rPr>
                <w:rStyle w:val="Hyperlink"/>
              </w:rPr>
              <w:t>Conversion Logs</w:t>
            </w:r>
            <w:r w:rsidR="007152A7">
              <w:rPr>
                <w:webHidden/>
              </w:rPr>
              <w:tab/>
            </w:r>
            <w:r w:rsidR="007152A7">
              <w:rPr>
                <w:webHidden/>
              </w:rPr>
              <w:fldChar w:fldCharType="begin"/>
            </w:r>
            <w:r w:rsidR="007152A7">
              <w:rPr>
                <w:webHidden/>
              </w:rPr>
              <w:instrText xml:space="preserve"> PAGEREF _Toc31570466 \h </w:instrText>
            </w:r>
            <w:r w:rsidR="007152A7">
              <w:rPr>
                <w:webHidden/>
              </w:rPr>
            </w:r>
            <w:r w:rsidR="007152A7">
              <w:rPr>
                <w:webHidden/>
              </w:rPr>
              <w:fldChar w:fldCharType="separate"/>
            </w:r>
            <w:r w:rsidR="007152A7">
              <w:rPr>
                <w:webHidden/>
              </w:rPr>
              <w:t>26</w:t>
            </w:r>
            <w:r w:rsidR="007152A7">
              <w:rPr>
                <w:webHidden/>
              </w:rPr>
              <w:fldChar w:fldCharType="end"/>
            </w:r>
          </w:hyperlink>
        </w:p>
        <w:p w:rsidR="007152A7" w:rsidRDefault="009D1D48">
          <w:pPr>
            <w:pStyle w:val="TOC2"/>
            <w:rPr>
              <w:rFonts w:asciiTheme="minorHAnsi" w:eastAsiaTheme="minorEastAsia" w:hAnsiTheme="minorHAnsi"/>
              <w:b w:val="0"/>
              <w:smallCaps w:val="0"/>
              <w:color w:val="auto"/>
              <w:sz w:val="22"/>
              <w:szCs w:val="22"/>
            </w:rPr>
          </w:pPr>
          <w:hyperlink w:anchor="_Toc31570467" w:history="1">
            <w:r w:rsidR="007152A7" w:rsidRPr="00087E95">
              <w:rPr>
                <w:rStyle w:val="Hyperlink"/>
              </w:rPr>
              <w:t>Parts</w:t>
            </w:r>
            <w:r w:rsidR="007152A7">
              <w:rPr>
                <w:webHidden/>
              </w:rPr>
              <w:tab/>
            </w:r>
            <w:r w:rsidR="007152A7">
              <w:rPr>
                <w:webHidden/>
              </w:rPr>
              <w:fldChar w:fldCharType="begin"/>
            </w:r>
            <w:r w:rsidR="007152A7">
              <w:rPr>
                <w:webHidden/>
              </w:rPr>
              <w:instrText xml:space="preserve"> PAGEREF _Toc31570467 \h </w:instrText>
            </w:r>
            <w:r w:rsidR="007152A7">
              <w:rPr>
                <w:webHidden/>
              </w:rPr>
            </w:r>
            <w:r w:rsidR="007152A7">
              <w:rPr>
                <w:webHidden/>
              </w:rPr>
              <w:fldChar w:fldCharType="separate"/>
            </w:r>
            <w:r w:rsidR="007152A7">
              <w:rPr>
                <w:webHidden/>
              </w:rPr>
              <w:t>27</w:t>
            </w:r>
            <w:r w:rsidR="007152A7">
              <w:rPr>
                <w:webHidden/>
              </w:rPr>
              <w:fldChar w:fldCharType="end"/>
            </w:r>
          </w:hyperlink>
        </w:p>
        <w:p w:rsidR="007152A7" w:rsidRDefault="009D1D48">
          <w:pPr>
            <w:pStyle w:val="TOC3"/>
            <w:tabs>
              <w:tab w:val="right" w:leader="dot" w:pos="9350"/>
            </w:tabs>
            <w:rPr>
              <w:rFonts w:asciiTheme="minorHAnsi" w:eastAsiaTheme="minorEastAsia" w:hAnsiTheme="minorHAnsi"/>
              <w:i w:val="0"/>
              <w:iCs w:val="0"/>
              <w:noProof/>
              <w:color w:val="auto"/>
              <w:szCs w:val="22"/>
            </w:rPr>
          </w:pPr>
          <w:hyperlink w:anchor="_Toc31570468" w:history="1">
            <w:r w:rsidR="007152A7" w:rsidRPr="00087E95">
              <w:rPr>
                <w:rStyle w:val="Hyperlink"/>
                <w:noProof/>
              </w:rPr>
              <w:t>Serialized Parts</w:t>
            </w:r>
            <w:r w:rsidR="007152A7">
              <w:rPr>
                <w:noProof/>
                <w:webHidden/>
              </w:rPr>
              <w:tab/>
            </w:r>
            <w:r w:rsidR="007152A7">
              <w:rPr>
                <w:noProof/>
                <w:webHidden/>
              </w:rPr>
              <w:fldChar w:fldCharType="begin"/>
            </w:r>
            <w:r w:rsidR="007152A7">
              <w:rPr>
                <w:noProof/>
                <w:webHidden/>
              </w:rPr>
              <w:instrText xml:space="preserve"> PAGEREF _Toc31570468 \h </w:instrText>
            </w:r>
            <w:r w:rsidR="007152A7">
              <w:rPr>
                <w:noProof/>
                <w:webHidden/>
              </w:rPr>
            </w:r>
            <w:r w:rsidR="007152A7">
              <w:rPr>
                <w:noProof/>
                <w:webHidden/>
              </w:rPr>
              <w:fldChar w:fldCharType="separate"/>
            </w:r>
            <w:r w:rsidR="007152A7">
              <w:rPr>
                <w:noProof/>
                <w:webHidden/>
              </w:rPr>
              <w:t>28</w:t>
            </w:r>
            <w:r w:rsidR="007152A7">
              <w:rPr>
                <w:noProof/>
                <w:webHidden/>
              </w:rPr>
              <w:fldChar w:fldCharType="end"/>
            </w:r>
          </w:hyperlink>
        </w:p>
        <w:p w:rsidR="007152A7" w:rsidRDefault="009D1D48">
          <w:pPr>
            <w:pStyle w:val="TOC3"/>
            <w:tabs>
              <w:tab w:val="right" w:leader="dot" w:pos="9350"/>
            </w:tabs>
            <w:rPr>
              <w:rFonts w:asciiTheme="minorHAnsi" w:eastAsiaTheme="minorEastAsia" w:hAnsiTheme="minorHAnsi"/>
              <w:i w:val="0"/>
              <w:iCs w:val="0"/>
              <w:noProof/>
              <w:color w:val="auto"/>
              <w:szCs w:val="22"/>
            </w:rPr>
          </w:pPr>
          <w:hyperlink w:anchor="_Toc31570469" w:history="1">
            <w:r w:rsidR="007152A7" w:rsidRPr="00087E95">
              <w:rPr>
                <w:rStyle w:val="Hyperlink"/>
                <w:noProof/>
              </w:rPr>
              <w:t>Purchase UOM &lt;&gt; Issue UOM</w:t>
            </w:r>
            <w:r w:rsidR="007152A7">
              <w:rPr>
                <w:noProof/>
                <w:webHidden/>
              </w:rPr>
              <w:tab/>
            </w:r>
            <w:r w:rsidR="007152A7">
              <w:rPr>
                <w:noProof/>
                <w:webHidden/>
              </w:rPr>
              <w:fldChar w:fldCharType="begin"/>
            </w:r>
            <w:r w:rsidR="007152A7">
              <w:rPr>
                <w:noProof/>
                <w:webHidden/>
              </w:rPr>
              <w:instrText xml:space="preserve"> PAGEREF _Toc31570469 \h </w:instrText>
            </w:r>
            <w:r w:rsidR="007152A7">
              <w:rPr>
                <w:noProof/>
                <w:webHidden/>
              </w:rPr>
            </w:r>
            <w:r w:rsidR="007152A7">
              <w:rPr>
                <w:noProof/>
                <w:webHidden/>
              </w:rPr>
              <w:fldChar w:fldCharType="separate"/>
            </w:r>
            <w:r w:rsidR="007152A7">
              <w:rPr>
                <w:noProof/>
                <w:webHidden/>
              </w:rPr>
              <w:t>28</w:t>
            </w:r>
            <w:r w:rsidR="007152A7">
              <w:rPr>
                <w:noProof/>
                <w:webHidden/>
              </w:rPr>
              <w:fldChar w:fldCharType="end"/>
            </w:r>
          </w:hyperlink>
        </w:p>
        <w:p w:rsidR="007152A7" w:rsidRDefault="009D1D48">
          <w:pPr>
            <w:pStyle w:val="TOC3"/>
            <w:tabs>
              <w:tab w:val="right" w:leader="dot" w:pos="9350"/>
            </w:tabs>
            <w:rPr>
              <w:rFonts w:asciiTheme="minorHAnsi" w:eastAsiaTheme="minorEastAsia" w:hAnsiTheme="minorHAnsi"/>
              <w:i w:val="0"/>
              <w:iCs w:val="0"/>
              <w:noProof/>
              <w:color w:val="auto"/>
              <w:szCs w:val="22"/>
            </w:rPr>
          </w:pPr>
          <w:hyperlink w:anchor="_Toc31570470" w:history="1">
            <w:r w:rsidR="007152A7" w:rsidRPr="00087E95">
              <w:rPr>
                <w:rStyle w:val="Hyperlink"/>
                <w:noProof/>
              </w:rPr>
              <w:t>Equipment</w:t>
            </w:r>
            <w:r w:rsidR="007152A7">
              <w:rPr>
                <w:noProof/>
                <w:webHidden/>
              </w:rPr>
              <w:tab/>
            </w:r>
            <w:r w:rsidR="007152A7">
              <w:rPr>
                <w:noProof/>
                <w:webHidden/>
              </w:rPr>
              <w:fldChar w:fldCharType="begin"/>
            </w:r>
            <w:r w:rsidR="007152A7">
              <w:rPr>
                <w:noProof/>
                <w:webHidden/>
              </w:rPr>
              <w:instrText xml:space="preserve"> PAGEREF _Toc31570470 \h </w:instrText>
            </w:r>
            <w:r w:rsidR="007152A7">
              <w:rPr>
                <w:noProof/>
                <w:webHidden/>
              </w:rPr>
            </w:r>
            <w:r w:rsidR="007152A7">
              <w:rPr>
                <w:noProof/>
                <w:webHidden/>
              </w:rPr>
              <w:fldChar w:fldCharType="separate"/>
            </w:r>
            <w:r w:rsidR="007152A7">
              <w:rPr>
                <w:noProof/>
                <w:webHidden/>
              </w:rPr>
              <w:t>28</w:t>
            </w:r>
            <w:r w:rsidR="007152A7">
              <w:rPr>
                <w:noProof/>
                <w:webHidden/>
              </w:rPr>
              <w:fldChar w:fldCharType="end"/>
            </w:r>
          </w:hyperlink>
        </w:p>
        <w:p w:rsidR="007152A7" w:rsidRDefault="009D1D48">
          <w:pPr>
            <w:pStyle w:val="TOC1"/>
            <w:tabs>
              <w:tab w:val="right" w:leader="dot" w:pos="9350"/>
            </w:tabs>
            <w:rPr>
              <w:rFonts w:asciiTheme="minorHAnsi" w:eastAsiaTheme="minorEastAsia" w:hAnsiTheme="minorHAnsi"/>
              <w:b w:val="0"/>
              <w:bCs w:val="0"/>
              <w:caps w:val="0"/>
              <w:noProof/>
              <w:color w:val="auto"/>
              <w:sz w:val="22"/>
              <w:szCs w:val="22"/>
            </w:rPr>
          </w:pPr>
          <w:hyperlink w:anchor="_Toc31570471" w:history="1">
            <w:r w:rsidR="007152A7" w:rsidRPr="00087E95">
              <w:rPr>
                <w:rStyle w:val="Hyperlink"/>
                <w:noProof/>
              </w:rPr>
              <w:t>Auditing a conversion</w:t>
            </w:r>
            <w:r w:rsidR="007152A7">
              <w:rPr>
                <w:noProof/>
                <w:webHidden/>
              </w:rPr>
              <w:tab/>
            </w:r>
            <w:r w:rsidR="007152A7">
              <w:rPr>
                <w:noProof/>
                <w:webHidden/>
              </w:rPr>
              <w:fldChar w:fldCharType="begin"/>
            </w:r>
            <w:r w:rsidR="007152A7">
              <w:rPr>
                <w:noProof/>
                <w:webHidden/>
              </w:rPr>
              <w:instrText xml:space="preserve"> PAGEREF _Toc31570471 \h </w:instrText>
            </w:r>
            <w:r w:rsidR="007152A7">
              <w:rPr>
                <w:noProof/>
                <w:webHidden/>
              </w:rPr>
            </w:r>
            <w:r w:rsidR="007152A7">
              <w:rPr>
                <w:noProof/>
                <w:webHidden/>
              </w:rPr>
              <w:fldChar w:fldCharType="separate"/>
            </w:r>
            <w:r w:rsidR="007152A7">
              <w:rPr>
                <w:noProof/>
                <w:webHidden/>
              </w:rPr>
              <w:t>29</w:t>
            </w:r>
            <w:r w:rsidR="007152A7">
              <w:rPr>
                <w:noProof/>
                <w:webHidden/>
              </w:rPr>
              <w:fldChar w:fldCharType="end"/>
            </w:r>
          </w:hyperlink>
        </w:p>
        <w:p w:rsidR="007152A7" w:rsidRDefault="009D1D48">
          <w:pPr>
            <w:pStyle w:val="TOC2"/>
            <w:rPr>
              <w:rFonts w:asciiTheme="minorHAnsi" w:eastAsiaTheme="minorEastAsia" w:hAnsiTheme="minorHAnsi"/>
              <w:b w:val="0"/>
              <w:smallCaps w:val="0"/>
              <w:color w:val="auto"/>
              <w:sz w:val="22"/>
              <w:szCs w:val="22"/>
            </w:rPr>
          </w:pPr>
          <w:hyperlink w:anchor="_Toc31570472" w:history="1">
            <w:r w:rsidR="007152A7" w:rsidRPr="00087E95">
              <w:rPr>
                <w:rStyle w:val="Hyperlink"/>
              </w:rPr>
              <w:t>Audit Script</w:t>
            </w:r>
            <w:r w:rsidR="007152A7">
              <w:rPr>
                <w:webHidden/>
              </w:rPr>
              <w:tab/>
            </w:r>
            <w:r w:rsidR="007152A7">
              <w:rPr>
                <w:webHidden/>
              </w:rPr>
              <w:fldChar w:fldCharType="begin"/>
            </w:r>
            <w:r w:rsidR="007152A7">
              <w:rPr>
                <w:webHidden/>
              </w:rPr>
              <w:instrText xml:space="preserve"> PAGEREF _Toc31570472 \h </w:instrText>
            </w:r>
            <w:r w:rsidR="007152A7">
              <w:rPr>
                <w:webHidden/>
              </w:rPr>
            </w:r>
            <w:r w:rsidR="007152A7">
              <w:rPr>
                <w:webHidden/>
              </w:rPr>
              <w:fldChar w:fldCharType="separate"/>
            </w:r>
            <w:r w:rsidR="007152A7">
              <w:rPr>
                <w:webHidden/>
              </w:rPr>
              <w:t>29</w:t>
            </w:r>
            <w:r w:rsidR="007152A7">
              <w:rPr>
                <w:webHidden/>
              </w:rPr>
              <w:fldChar w:fldCharType="end"/>
            </w:r>
          </w:hyperlink>
        </w:p>
        <w:p w:rsidR="007152A7" w:rsidRDefault="009D1D48">
          <w:pPr>
            <w:pStyle w:val="TOC2"/>
            <w:rPr>
              <w:rFonts w:asciiTheme="minorHAnsi" w:eastAsiaTheme="minorEastAsia" w:hAnsiTheme="minorHAnsi"/>
              <w:b w:val="0"/>
              <w:smallCaps w:val="0"/>
              <w:color w:val="auto"/>
              <w:sz w:val="22"/>
              <w:szCs w:val="22"/>
            </w:rPr>
          </w:pPr>
          <w:hyperlink w:anchor="_Toc31570473" w:history="1">
            <w:r w:rsidR="007152A7" w:rsidRPr="00087E95">
              <w:rPr>
                <w:rStyle w:val="Hyperlink"/>
              </w:rPr>
              <w:t>Reports in SedonaOffice</w:t>
            </w:r>
            <w:r w:rsidR="007152A7">
              <w:rPr>
                <w:webHidden/>
              </w:rPr>
              <w:tab/>
            </w:r>
            <w:r w:rsidR="007152A7">
              <w:rPr>
                <w:webHidden/>
              </w:rPr>
              <w:fldChar w:fldCharType="begin"/>
            </w:r>
            <w:r w:rsidR="007152A7">
              <w:rPr>
                <w:webHidden/>
              </w:rPr>
              <w:instrText xml:space="preserve"> PAGEREF _Toc31570473 \h </w:instrText>
            </w:r>
            <w:r w:rsidR="007152A7">
              <w:rPr>
                <w:webHidden/>
              </w:rPr>
            </w:r>
            <w:r w:rsidR="007152A7">
              <w:rPr>
                <w:webHidden/>
              </w:rPr>
              <w:fldChar w:fldCharType="separate"/>
            </w:r>
            <w:r w:rsidR="007152A7">
              <w:rPr>
                <w:webHidden/>
              </w:rPr>
              <w:t>29</w:t>
            </w:r>
            <w:r w:rsidR="007152A7">
              <w:rPr>
                <w:webHidden/>
              </w:rPr>
              <w:fldChar w:fldCharType="end"/>
            </w:r>
          </w:hyperlink>
        </w:p>
        <w:p w:rsidR="007152A7" w:rsidRDefault="009D1D48">
          <w:pPr>
            <w:pStyle w:val="TOC2"/>
            <w:rPr>
              <w:rFonts w:asciiTheme="minorHAnsi" w:eastAsiaTheme="minorEastAsia" w:hAnsiTheme="minorHAnsi"/>
              <w:b w:val="0"/>
              <w:smallCaps w:val="0"/>
              <w:color w:val="auto"/>
              <w:sz w:val="22"/>
              <w:szCs w:val="22"/>
            </w:rPr>
          </w:pPr>
          <w:hyperlink w:anchor="_Toc31570474" w:history="1">
            <w:r w:rsidR="007152A7" w:rsidRPr="00087E95">
              <w:rPr>
                <w:rStyle w:val="Hyperlink"/>
              </w:rPr>
              <w:t>Review Data in SedonaOffice</w:t>
            </w:r>
            <w:r w:rsidR="007152A7">
              <w:rPr>
                <w:webHidden/>
              </w:rPr>
              <w:tab/>
            </w:r>
            <w:r w:rsidR="007152A7">
              <w:rPr>
                <w:webHidden/>
              </w:rPr>
              <w:fldChar w:fldCharType="begin"/>
            </w:r>
            <w:r w:rsidR="007152A7">
              <w:rPr>
                <w:webHidden/>
              </w:rPr>
              <w:instrText xml:space="preserve"> PAGEREF _Toc31570474 \h </w:instrText>
            </w:r>
            <w:r w:rsidR="007152A7">
              <w:rPr>
                <w:webHidden/>
              </w:rPr>
            </w:r>
            <w:r w:rsidR="007152A7">
              <w:rPr>
                <w:webHidden/>
              </w:rPr>
              <w:fldChar w:fldCharType="separate"/>
            </w:r>
            <w:r w:rsidR="007152A7">
              <w:rPr>
                <w:webHidden/>
              </w:rPr>
              <w:t>30</w:t>
            </w:r>
            <w:r w:rsidR="007152A7">
              <w:rPr>
                <w:webHidden/>
              </w:rPr>
              <w:fldChar w:fldCharType="end"/>
            </w:r>
          </w:hyperlink>
        </w:p>
        <w:p w:rsidR="007152A7" w:rsidRDefault="009D1D48">
          <w:pPr>
            <w:pStyle w:val="TOC1"/>
            <w:tabs>
              <w:tab w:val="right" w:leader="dot" w:pos="9350"/>
            </w:tabs>
            <w:rPr>
              <w:rFonts w:asciiTheme="minorHAnsi" w:eastAsiaTheme="minorEastAsia" w:hAnsiTheme="minorHAnsi"/>
              <w:b w:val="0"/>
              <w:bCs w:val="0"/>
              <w:caps w:val="0"/>
              <w:noProof/>
              <w:color w:val="auto"/>
              <w:sz w:val="22"/>
              <w:szCs w:val="22"/>
            </w:rPr>
          </w:pPr>
          <w:hyperlink w:anchor="_Toc31570475" w:history="1">
            <w:r w:rsidR="007152A7" w:rsidRPr="00087E95">
              <w:rPr>
                <w:rStyle w:val="Hyperlink"/>
                <w:noProof/>
              </w:rPr>
              <w:t>Conversion Cleanup Requests</w:t>
            </w:r>
            <w:r w:rsidR="007152A7">
              <w:rPr>
                <w:noProof/>
                <w:webHidden/>
              </w:rPr>
              <w:tab/>
            </w:r>
            <w:r w:rsidR="007152A7">
              <w:rPr>
                <w:noProof/>
                <w:webHidden/>
              </w:rPr>
              <w:fldChar w:fldCharType="begin"/>
            </w:r>
            <w:r w:rsidR="007152A7">
              <w:rPr>
                <w:noProof/>
                <w:webHidden/>
              </w:rPr>
              <w:instrText xml:space="preserve"> PAGEREF _Toc31570475 \h </w:instrText>
            </w:r>
            <w:r w:rsidR="007152A7">
              <w:rPr>
                <w:noProof/>
                <w:webHidden/>
              </w:rPr>
            </w:r>
            <w:r w:rsidR="007152A7">
              <w:rPr>
                <w:noProof/>
                <w:webHidden/>
              </w:rPr>
              <w:fldChar w:fldCharType="separate"/>
            </w:r>
            <w:r w:rsidR="007152A7">
              <w:rPr>
                <w:noProof/>
                <w:webHidden/>
              </w:rPr>
              <w:t>30</w:t>
            </w:r>
            <w:r w:rsidR="007152A7">
              <w:rPr>
                <w:noProof/>
                <w:webHidden/>
              </w:rPr>
              <w:fldChar w:fldCharType="end"/>
            </w:r>
          </w:hyperlink>
        </w:p>
        <w:p w:rsidR="007152A7" w:rsidRDefault="009D1D48">
          <w:pPr>
            <w:pStyle w:val="TOC2"/>
            <w:rPr>
              <w:rFonts w:asciiTheme="minorHAnsi" w:eastAsiaTheme="minorEastAsia" w:hAnsiTheme="minorHAnsi"/>
              <w:b w:val="0"/>
              <w:smallCaps w:val="0"/>
              <w:color w:val="auto"/>
              <w:sz w:val="22"/>
              <w:szCs w:val="22"/>
            </w:rPr>
          </w:pPr>
          <w:hyperlink w:anchor="_Toc31570476" w:history="1">
            <w:r w:rsidR="007152A7" w:rsidRPr="00087E95">
              <w:rPr>
                <w:rStyle w:val="Hyperlink"/>
              </w:rPr>
              <w:t>Branch Changes</w:t>
            </w:r>
            <w:r w:rsidR="007152A7">
              <w:rPr>
                <w:webHidden/>
              </w:rPr>
              <w:tab/>
            </w:r>
            <w:r w:rsidR="007152A7">
              <w:rPr>
                <w:webHidden/>
              </w:rPr>
              <w:fldChar w:fldCharType="begin"/>
            </w:r>
            <w:r w:rsidR="007152A7">
              <w:rPr>
                <w:webHidden/>
              </w:rPr>
              <w:instrText xml:space="preserve"> PAGEREF _Toc31570476 \h </w:instrText>
            </w:r>
            <w:r w:rsidR="007152A7">
              <w:rPr>
                <w:webHidden/>
              </w:rPr>
            </w:r>
            <w:r w:rsidR="007152A7">
              <w:rPr>
                <w:webHidden/>
              </w:rPr>
              <w:fldChar w:fldCharType="separate"/>
            </w:r>
            <w:r w:rsidR="007152A7">
              <w:rPr>
                <w:webHidden/>
              </w:rPr>
              <w:t>31</w:t>
            </w:r>
            <w:r w:rsidR="007152A7">
              <w:rPr>
                <w:webHidden/>
              </w:rPr>
              <w:fldChar w:fldCharType="end"/>
            </w:r>
          </w:hyperlink>
        </w:p>
        <w:p w:rsidR="007152A7" w:rsidRDefault="009D1D48">
          <w:pPr>
            <w:pStyle w:val="TOC1"/>
            <w:tabs>
              <w:tab w:val="right" w:leader="dot" w:pos="9350"/>
            </w:tabs>
            <w:rPr>
              <w:rFonts w:asciiTheme="minorHAnsi" w:eastAsiaTheme="minorEastAsia" w:hAnsiTheme="minorHAnsi"/>
              <w:b w:val="0"/>
              <w:bCs w:val="0"/>
              <w:caps w:val="0"/>
              <w:noProof/>
              <w:color w:val="auto"/>
              <w:sz w:val="22"/>
              <w:szCs w:val="22"/>
            </w:rPr>
          </w:pPr>
          <w:hyperlink w:anchor="_Toc31570477" w:history="1">
            <w:r w:rsidR="007152A7" w:rsidRPr="00087E95">
              <w:rPr>
                <w:rStyle w:val="Hyperlink"/>
                <w:noProof/>
              </w:rPr>
              <w:t>Misc scripts with some oddities</w:t>
            </w:r>
            <w:r w:rsidR="007152A7">
              <w:rPr>
                <w:noProof/>
                <w:webHidden/>
              </w:rPr>
              <w:tab/>
            </w:r>
            <w:r w:rsidR="007152A7">
              <w:rPr>
                <w:noProof/>
                <w:webHidden/>
              </w:rPr>
              <w:fldChar w:fldCharType="begin"/>
            </w:r>
            <w:r w:rsidR="007152A7">
              <w:rPr>
                <w:noProof/>
                <w:webHidden/>
              </w:rPr>
              <w:instrText xml:space="preserve"> PAGEREF _Toc31570477 \h </w:instrText>
            </w:r>
            <w:r w:rsidR="007152A7">
              <w:rPr>
                <w:noProof/>
                <w:webHidden/>
              </w:rPr>
            </w:r>
            <w:r w:rsidR="007152A7">
              <w:rPr>
                <w:noProof/>
                <w:webHidden/>
              </w:rPr>
              <w:fldChar w:fldCharType="separate"/>
            </w:r>
            <w:r w:rsidR="007152A7">
              <w:rPr>
                <w:noProof/>
                <w:webHidden/>
              </w:rPr>
              <w:t>31</w:t>
            </w:r>
            <w:r w:rsidR="007152A7">
              <w:rPr>
                <w:noProof/>
                <w:webHidden/>
              </w:rPr>
              <w:fldChar w:fldCharType="end"/>
            </w:r>
          </w:hyperlink>
        </w:p>
        <w:p w:rsidR="007152A7" w:rsidRDefault="009D1D48">
          <w:pPr>
            <w:pStyle w:val="TOC2"/>
            <w:rPr>
              <w:rFonts w:asciiTheme="minorHAnsi" w:eastAsiaTheme="minorEastAsia" w:hAnsiTheme="minorHAnsi"/>
              <w:b w:val="0"/>
              <w:smallCaps w:val="0"/>
              <w:color w:val="auto"/>
              <w:sz w:val="22"/>
              <w:szCs w:val="22"/>
            </w:rPr>
          </w:pPr>
          <w:hyperlink w:anchor="_Toc31570478" w:history="1">
            <w:r w:rsidR="007152A7" w:rsidRPr="00087E95">
              <w:rPr>
                <w:rStyle w:val="Hyperlink"/>
              </w:rPr>
              <w:t>Jobs</w:t>
            </w:r>
            <w:r w:rsidR="007152A7">
              <w:rPr>
                <w:webHidden/>
              </w:rPr>
              <w:tab/>
            </w:r>
            <w:r w:rsidR="007152A7">
              <w:rPr>
                <w:webHidden/>
              </w:rPr>
              <w:fldChar w:fldCharType="begin"/>
            </w:r>
            <w:r w:rsidR="007152A7">
              <w:rPr>
                <w:webHidden/>
              </w:rPr>
              <w:instrText xml:space="preserve"> PAGEREF _Toc31570478 \h </w:instrText>
            </w:r>
            <w:r w:rsidR="007152A7">
              <w:rPr>
                <w:webHidden/>
              </w:rPr>
            </w:r>
            <w:r w:rsidR="007152A7">
              <w:rPr>
                <w:webHidden/>
              </w:rPr>
              <w:fldChar w:fldCharType="separate"/>
            </w:r>
            <w:r w:rsidR="007152A7">
              <w:rPr>
                <w:webHidden/>
              </w:rPr>
              <w:t>31</w:t>
            </w:r>
            <w:r w:rsidR="007152A7">
              <w:rPr>
                <w:webHidden/>
              </w:rPr>
              <w:fldChar w:fldCharType="end"/>
            </w:r>
          </w:hyperlink>
        </w:p>
        <w:p w:rsidR="007152A7" w:rsidRDefault="009D1D48">
          <w:pPr>
            <w:pStyle w:val="TOC2"/>
            <w:rPr>
              <w:rFonts w:asciiTheme="minorHAnsi" w:eastAsiaTheme="minorEastAsia" w:hAnsiTheme="minorHAnsi"/>
              <w:b w:val="0"/>
              <w:smallCaps w:val="0"/>
              <w:color w:val="auto"/>
              <w:sz w:val="22"/>
              <w:szCs w:val="22"/>
            </w:rPr>
          </w:pPr>
          <w:hyperlink w:anchor="_Toc31570479" w:history="1">
            <w:r w:rsidR="007152A7" w:rsidRPr="00087E95">
              <w:rPr>
                <w:rStyle w:val="Hyperlink"/>
              </w:rPr>
              <w:t>SedonaOffice to SedonaOffice</w:t>
            </w:r>
            <w:r w:rsidR="007152A7">
              <w:rPr>
                <w:webHidden/>
              </w:rPr>
              <w:tab/>
            </w:r>
            <w:r w:rsidR="007152A7">
              <w:rPr>
                <w:webHidden/>
              </w:rPr>
              <w:fldChar w:fldCharType="begin"/>
            </w:r>
            <w:r w:rsidR="007152A7">
              <w:rPr>
                <w:webHidden/>
              </w:rPr>
              <w:instrText xml:space="preserve"> PAGEREF _Toc31570479 \h </w:instrText>
            </w:r>
            <w:r w:rsidR="007152A7">
              <w:rPr>
                <w:webHidden/>
              </w:rPr>
            </w:r>
            <w:r w:rsidR="007152A7">
              <w:rPr>
                <w:webHidden/>
              </w:rPr>
              <w:fldChar w:fldCharType="separate"/>
            </w:r>
            <w:r w:rsidR="007152A7">
              <w:rPr>
                <w:webHidden/>
              </w:rPr>
              <w:t>31</w:t>
            </w:r>
            <w:r w:rsidR="007152A7">
              <w:rPr>
                <w:webHidden/>
              </w:rPr>
              <w:fldChar w:fldCharType="end"/>
            </w:r>
          </w:hyperlink>
        </w:p>
        <w:p w:rsidR="00203591" w:rsidRDefault="00203591">
          <w:r>
            <w:rPr>
              <w:b/>
              <w:bCs/>
              <w:noProof/>
            </w:rPr>
            <w:fldChar w:fldCharType="end"/>
          </w:r>
        </w:p>
      </w:sdtContent>
    </w:sdt>
    <w:p w:rsidR="00A7749E" w:rsidRPr="00DC05E2" w:rsidRDefault="00A7749E" w:rsidP="00DC05E2">
      <w:pPr>
        <w:sectPr w:rsidR="00A7749E" w:rsidRPr="00DC05E2" w:rsidSect="005C323F">
          <w:pgSz w:w="12240" w:h="15840" w:code="1"/>
          <w:pgMar w:top="1440" w:right="1440" w:bottom="1440" w:left="1440" w:header="720" w:footer="720" w:gutter="0"/>
          <w:pgNumType w:fmt="lowerRoman"/>
          <w:cols w:space="720"/>
          <w:docGrid w:linePitch="360"/>
        </w:sectPr>
      </w:pPr>
    </w:p>
    <w:p w:rsidR="00C05524" w:rsidRDefault="00C05524" w:rsidP="008C12A3">
      <w:pPr>
        <w:pStyle w:val="Heading1"/>
      </w:pPr>
      <w:bookmarkStart w:id="0" w:name="_Toc31570410"/>
      <w:r>
        <w:lastRenderedPageBreak/>
        <w:t>Overview of the Implementation Process</w:t>
      </w:r>
      <w:bookmarkEnd w:id="0"/>
    </w:p>
    <w:p w:rsidR="00C05524" w:rsidRDefault="00C05524" w:rsidP="00C05524">
      <w:pPr>
        <w:rPr>
          <w:color w:val="FF0000"/>
          <w:lang w:eastAsia="ja-JP"/>
        </w:rPr>
      </w:pPr>
      <w:r w:rsidRPr="00C05524">
        <w:rPr>
          <w:color w:val="FF0000"/>
          <w:lang w:eastAsia="ja-JP"/>
        </w:rPr>
        <w:t>Gayle is working on this part.</w:t>
      </w:r>
    </w:p>
    <w:p w:rsidR="00F63816" w:rsidRDefault="00F63816" w:rsidP="00C05524">
      <w:pPr>
        <w:rPr>
          <w:color w:val="auto"/>
          <w:lang w:eastAsia="ja-JP"/>
        </w:rPr>
      </w:pPr>
      <w:r w:rsidRPr="000E0BD1">
        <w:rPr>
          <w:color w:val="auto"/>
          <w:lang w:eastAsia="ja-JP"/>
        </w:rPr>
        <w:t xml:space="preserve">When I take the backup of the Master Setup database at the start of </w:t>
      </w:r>
      <w:r w:rsidR="000E0BD1">
        <w:rPr>
          <w:color w:val="auto"/>
          <w:lang w:eastAsia="ja-JP"/>
        </w:rPr>
        <w:t xml:space="preserve">a </w:t>
      </w:r>
      <w:r w:rsidR="000E0BD1" w:rsidRPr="008E3EC0">
        <w:rPr>
          <w:b/>
          <w:color w:val="auto"/>
          <w:lang w:eastAsia="ja-JP"/>
        </w:rPr>
        <w:t>test</w:t>
      </w:r>
      <w:r w:rsidRPr="000E0BD1">
        <w:rPr>
          <w:color w:val="auto"/>
          <w:lang w:eastAsia="ja-JP"/>
        </w:rPr>
        <w:t xml:space="preserve"> conversion, I send an email to the main contact</w:t>
      </w:r>
      <w:r w:rsidR="000E0BD1">
        <w:rPr>
          <w:color w:val="auto"/>
          <w:lang w:eastAsia="ja-JP"/>
        </w:rPr>
        <w:t xml:space="preserve"> and anyone else that I </w:t>
      </w:r>
      <w:r w:rsidR="008E3EC0">
        <w:rPr>
          <w:color w:val="auto"/>
          <w:lang w:eastAsia="ja-JP"/>
        </w:rPr>
        <w:t>think is relevant</w:t>
      </w:r>
      <w:r w:rsidRPr="000E0BD1">
        <w:rPr>
          <w:color w:val="auto"/>
          <w:lang w:eastAsia="ja-JP"/>
        </w:rPr>
        <w:t xml:space="preserve"> stating:</w:t>
      </w:r>
    </w:p>
    <w:p w:rsidR="000E0BD1" w:rsidRPr="008E3EC0" w:rsidRDefault="000E0BD1" w:rsidP="008E3EC0">
      <w:pPr>
        <w:ind w:left="720"/>
        <w:rPr>
          <w:rFonts w:ascii="Calibri" w:hAnsi="Calibri"/>
          <w:color w:val="auto"/>
        </w:rPr>
      </w:pPr>
      <w:r>
        <w:t>Just as a heads up, I am taking the backup of your Setup Database now.  I will be working on the conversion within my copy of the database.  Any changes you make to the setup tables after this point in time will not be in this conversion.  They will be part of any future conversions because I will start future conversions with a fresh backup of the Master Setup Database.</w:t>
      </w:r>
    </w:p>
    <w:p w:rsidR="000E0BD1" w:rsidRDefault="000E0BD1" w:rsidP="000E0BD1">
      <w:pPr>
        <w:ind w:left="720"/>
      </w:pPr>
      <w:r>
        <w:t>Please let me know if you have any questions regarding this.</w:t>
      </w:r>
    </w:p>
    <w:p w:rsidR="000E0BD1" w:rsidRDefault="000E0BD1" w:rsidP="00C05524">
      <w:pPr>
        <w:rPr>
          <w:color w:val="auto"/>
          <w:lang w:eastAsia="ja-JP"/>
        </w:rPr>
      </w:pPr>
    </w:p>
    <w:p w:rsidR="000E0BD1" w:rsidRPr="000E0BD1" w:rsidRDefault="000E0BD1" w:rsidP="00C05524">
      <w:pPr>
        <w:rPr>
          <w:color w:val="auto"/>
          <w:lang w:eastAsia="ja-JP"/>
        </w:rPr>
      </w:pPr>
      <w:r w:rsidRPr="000E0BD1">
        <w:rPr>
          <w:color w:val="auto"/>
          <w:lang w:eastAsia="ja-JP"/>
        </w:rPr>
        <w:t>When I take the backup of the Master Setup database at the start of</w:t>
      </w:r>
      <w:r w:rsidR="008E3EC0">
        <w:rPr>
          <w:color w:val="auto"/>
          <w:lang w:eastAsia="ja-JP"/>
        </w:rPr>
        <w:t xml:space="preserve"> the</w:t>
      </w:r>
      <w:r w:rsidRPr="000E0BD1">
        <w:rPr>
          <w:color w:val="auto"/>
          <w:lang w:eastAsia="ja-JP"/>
        </w:rPr>
        <w:t xml:space="preserve"> </w:t>
      </w:r>
      <w:r w:rsidRPr="008E3EC0">
        <w:rPr>
          <w:b/>
          <w:color w:val="auto"/>
          <w:lang w:eastAsia="ja-JP"/>
        </w:rPr>
        <w:t>final</w:t>
      </w:r>
      <w:r>
        <w:rPr>
          <w:color w:val="auto"/>
          <w:lang w:eastAsia="ja-JP"/>
        </w:rPr>
        <w:t xml:space="preserve"> conversion, I send a slightly different </w:t>
      </w:r>
      <w:r w:rsidRPr="000E0BD1">
        <w:rPr>
          <w:color w:val="auto"/>
          <w:lang w:eastAsia="ja-JP"/>
        </w:rPr>
        <w:t xml:space="preserve">email to the main contact </w:t>
      </w:r>
      <w:r w:rsidR="008E3EC0">
        <w:rPr>
          <w:color w:val="auto"/>
          <w:lang w:eastAsia="ja-JP"/>
        </w:rPr>
        <w:t>and anyone else that I think is relevant</w:t>
      </w:r>
      <w:r w:rsidR="008E3EC0" w:rsidRPr="000E0BD1">
        <w:rPr>
          <w:color w:val="auto"/>
          <w:lang w:eastAsia="ja-JP"/>
        </w:rPr>
        <w:t xml:space="preserve"> stating</w:t>
      </w:r>
      <w:r w:rsidRPr="000E0BD1">
        <w:rPr>
          <w:color w:val="auto"/>
          <w:lang w:eastAsia="ja-JP"/>
        </w:rPr>
        <w:t>:</w:t>
      </w:r>
    </w:p>
    <w:p w:rsidR="000E0BD1" w:rsidRPr="008E3EC0" w:rsidRDefault="000E0BD1" w:rsidP="008E3EC0">
      <w:pPr>
        <w:ind w:left="720"/>
        <w:rPr>
          <w:rFonts w:ascii="Calibri" w:hAnsi="Calibri"/>
          <w:color w:val="auto"/>
        </w:rPr>
      </w:pPr>
      <w:r>
        <w:t>Just as a heads up, I am taking the backup of your Setup Database now.  I will be working on the conversion within my copy of the database.  Any changes you make to the setup tables after this point in time will not be in your final conversion.  They will have to be hand entered after the audit process is complete.</w:t>
      </w:r>
    </w:p>
    <w:p w:rsidR="000E0BD1" w:rsidRDefault="000E0BD1" w:rsidP="000E0BD1">
      <w:pPr>
        <w:ind w:left="720"/>
      </w:pPr>
      <w:r>
        <w:t>Please let me know if you have any questions regarding this.</w:t>
      </w:r>
    </w:p>
    <w:p w:rsidR="00F63816" w:rsidRDefault="00F63816" w:rsidP="00C05524">
      <w:pPr>
        <w:rPr>
          <w:color w:val="FF0000"/>
          <w:lang w:eastAsia="ja-JP"/>
        </w:rPr>
      </w:pPr>
    </w:p>
    <w:p w:rsidR="00C800B3" w:rsidRDefault="00C800B3" w:rsidP="00C05524">
      <w:pPr>
        <w:rPr>
          <w:color w:val="FF0000"/>
          <w:lang w:eastAsia="ja-JP"/>
        </w:rPr>
      </w:pPr>
      <w:r>
        <w:rPr>
          <w:color w:val="FF0000"/>
          <w:lang w:eastAsia="ja-JP"/>
        </w:rPr>
        <w:t>Acquisitions</w:t>
      </w:r>
    </w:p>
    <w:p w:rsidR="00C800B3" w:rsidRDefault="00C800B3" w:rsidP="00C05524">
      <w:pPr>
        <w:rPr>
          <w:color w:val="FF0000"/>
          <w:lang w:eastAsia="ja-JP"/>
        </w:rPr>
      </w:pPr>
      <w:r>
        <w:rPr>
          <w:color w:val="FF0000"/>
          <w:lang w:eastAsia="ja-JP"/>
        </w:rPr>
        <w:tab/>
        <w:t>How is this dif</w:t>
      </w:r>
      <w:r w:rsidR="00144DA2">
        <w:rPr>
          <w:color w:val="FF0000"/>
          <w:lang w:eastAsia="ja-JP"/>
        </w:rPr>
        <w:t>ferent from a normal conversion?</w:t>
      </w:r>
    </w:p>
    <w:p w:rsidR="00536900" w:rsidRDefault="00536900" w:rsidP="00536900">
      <w:pPr>
        <w:pStyle w:val="Heading1"/>
      </w:pPr>
      <w:bookmarkStart w:id="1" w:name="_Toc31570411"/>
      <w:r>
        <w:t>Version of SedonaOffice</w:t>
      </w:r>
      <w:bookmarkEnd w:id="1"/>
    </w:p>
    <w:p w:rsidR="00536900" w:rsidRDefault="00536900" w:rsidP="00536900">
      <w:pPr>
        <w:rPr>
          <w:color w:val="auto"/>
        </w:rPr>
      </w:pPr>
      <w:r>
        <w:rPr>
          <w:color w:val="auto"/>
        </w:rPr>
        <w:t>When updating SedonaOffice for a different release, the update wizard first parses thru the Company table in the SedonaMaster database and applies any database changes to each database listed.  It then updates the software on the server.</w:t>
      </w:r>
      <w:r w:rsidR="00144DA2">
        <w:rPr>
          <w:color w:val="auto"/>
        </w:rPr>
        <w:t xml:space="preserve">  Each user will then have to update their workstation.</w:t>
      </w:r>
    </w:p>
    <w:p w:rsidR="00144DA2" w:rsidRDefault="00536900" w:rsidP="00536900">
      <w:pPr>
        <w:rPr>
          <w:color w:val="auto"/>
        </w:rPr>
      </w:pPr>
      <w:r w:rsidRPr="00536900">
        <w:rPr>
          <w:color w:val="auto"/>
        </w:rPr>
        <w:t xml:space="preserve">I don’t add </w:t>
      </w:r>
      <w:r>
        <w:rPr>
          <w:color w:val="auto"/>
        </w:rPr>
        <w:t>my working conversion</w:t>
      </w:r>
      <w:r w:rsidRPr="00536900">
        <w:rPr>
          <w:color w:val="auto"/>
        </w:rPr>
        <w:t xml:space="preserve"> database to the Company table until the conversion is completed</w:t>
      </w:r>
      <w:r w:rsidR="00F63816">
        <w:rPr>
          <w:color w:val="auto"/>
        </w:rPr>
        <w:t xml:space="preserve"> because I don’t want a user making changes to the data mid conversion</w:t>
      </w:r>
      <w:r w:rsidRPr="00536900">
        <w:rPr>
          <w:color w:val="auto"/>
        </w:rPr>
        <w:t xml:space="preserve">.  If a user decides to update SedonaOffice after I take the backup of the master setup database, but before I add my database to the Company table, my database will </w:t>
      </w:r>
      <w:r w:rsidR="00144DA2">
        <w:rPr>
          <w:color w:val="auto"/>
        </w:rPr>
        <w:t xml:space="preserve">not </w:t>
      </w:r>
      <w:r w:rsidRPr="00536900">
        <w:rPr>
          <w:color w:val="auto"/>
        </w:rPr>
        <w:t xml:space="preserve">be </w:t>
      </w:r>
      <w:r w:rsidR="00144DA2">
        <w:rPr>
          <w:color w:val="auto"/>
        </w:rPr>
        <w:t xml:space="preserve">updated.  </w:t>
      </w:r>
      <w:r w:rsidRPr="00536900">
        <w:rPr>
          <w:color w:val="auto"/>
        </w:rPr>
        <w:t>SedonaOffice</w:t>
      </w:r>
      <w:r w:rsidR="00144DA2">
        <w:rPr>
          <w:color w:val="auto"/>
        </w:rPr>
        <w:t xml:space="preserve"> will give an error when it launches if there is a database in the Company table that is on a different version than the software</w:t>
      </w:r>
      <w:r w:rsidRPr="00536900">
        <w:rPr>
          <w:color w:val="auto"/>
        </w:rPr>
        <w:t xml:space="preserve">.  </w:t>
      </w:r>
      <w:r w:rsidR="00144DA2">
        <w:rPr>
          <w:color w:val="auto"/>
        </w:rPr>
        <w:t>You can find out the version of a particular database in SS_Version.</w:t>
      </w:r>
    </w:p>
    <w:p w:rsidR="00536900" w:rsidRDefault="00536900" w:rsidP="00536900">
      <w:pPr>
        <w:rPr>
          <w:color w:val="auto"/>
        </w:rPr>
      </w:pPr>
      <w:r w:rsidRPr="00536900">
        <w:rPr>
          <w:color w:val="auto"/>
        </w:rPr>
        <w:t xml:space="preserve">You cannot run the SedonaOffice update process on just one database in the Company table.  </w:t>
      </w:r>
      <w:r>
        <w:rPr>
          <w:color w:val="auto"/>
        </w:rPr>
        <w:t>Nor should you run the update on a database that has already been updated.</w:t>
      </w:r>
      <w:r w:rsidR="00144DA2">
        <w:rPr>
          <w:color w:val="auto"/>
        </w:rPr>
        <w:t xml:space="preserve">  </w:t>
      </w:r>
      <w:r w:rsidR="00144DA2" w:rsidRPr="00536900">
        <w:rPr>
          <w:color w:val="auto"/>
        </w:rPr>
        <w:t xml:space="preserve">Talk to IT about </w:t>
      </w:r>
      <w:r w:rsidR="00144DA2" w:rsidRPr="00536900">
        <w:rPr>
          <w:color w:val="auto"/>
        </w:rPr>
        <w:lastRenderedPageBreak/>
        <w:t xml:space="preserve">how you should resolve this issue.  </w:t>
      </w:r>
      <w:r w:rsidR="00144DA2">
        <w:rPr>
          <w:color w:val="auto"/>
        </w:rPr>
        <w:t>To avoid this problem, make sure the user is aware that they should coordinate any updates to SedonaOffice with you while you are working on a conversion.</w:t>
      </w:r>
      <w:r w:rsidR="00DA2ED2">
        <w:rPr>
          <w:color w:val="auto"/>
        </w:rPr>
        <w:t xml:space="preserve">  This is probably worth adding to the email that you send when you take the backup of the master setup database.  </w:t>
      </w:r>
    </w:p>
    <w:p w:rsidR="00536900" w:rsidRDefault="00536900" w:rsidP="00C05524">
      <w:pPr>
        <w:rPr>
          <w:color w:val="FF0000"/>
          <w:lang w:eastAsia="ja-JP"/>
        </w:rPr>
      </w:pPr>
    </w:p>
    <w:p w:rsidR="00E03810" w:rsidRDefault="00B63E26" w:rsidP="008C12A3">
      <w:pPr>
        <w:pStyle w:val="Heading1"/>
      </w:pPr>
      <w:bookmarkStart w:id="2" w:name="_Toc31570412"/>
      <w:r>
        <w:t>Naming Conventions</w:t>
      </w:r>
      <w:bookmarkEnd w:id="2"/>
    </w:p>
    <w:p w:rsidR="008C12A3" w:rsidRPr="008C12A3" w:rsidRDefault="008C12A3" w:rsidP="008C12A3">
      <w:pPr>
        <w:pStyle w:val="Heading2"/>
        <w:rPr>
          <w:lang w:eastAsia="ja-JP"/>
        </w:rPr>
      </w:pPr>
      <w:bookmarkStart w:id="3" w:name="_Toc31570413"/>
      <w:r>
        <w:rPr>
          <w:lang w:eastAsia="ja-JP"/>
        </w:rPr>
        <w:t>Products</w:t>
      </w:r>
      <w:bookmarkEnd w:id="3"/>
    </w:p>
    <w:p w:rsidR="00B63E26" w:rsidRDefault="00B63E26" w:rsidP="00B63E26">
      <w:r>
        <w:t xml:space="preserve">When </w:t>
      </w:r>
      <w:r w:rsidRPr="00B63E26">
        <w:t>corresponding with a customer it is always SedonaOffice, not Sedona or Sedona Office.  Everything is always SedonaXxx</w:t>
      </w:r>
      <w:r>
        <w:t xml:space="preserve">, no space.  This is a legal issue.  </w:t>
      </w:r>
    </w:p>
    <w:p w:rsidR="00C800B3" w:rsidRDefault="00C800B3" w:rsidP="008C12A3">
      <w:pPr>
        <w:pStyle w:val="Heading2"/>
      </w:pPr>
      <w:bookmarkStart w:id="4" w:name="_Toc31570414"/>
      <w:r>
        <w:t>Databases</w:t>
      </w:r>
      <w:bookmarkEnd w:id="4"/>
    </w:p>
    <w:p w:rsidR="00C800B3" w:rsidRPr="0042061E" w:rsidRDefault="00C800B3" w:rsidP="00C800B3">
      <w:pPr>
        <w:rPr>
          <w:color w:val="auto"/>
        </w:rPr>
      </w:pPr>
      <w:r w:rsidRPr="0042061E">
        <w:rPr>
          <w:color w:val="auto"/>
        </w:rPr>
        <w:t>When returning a test conversion, you will give the user two databases, CompanyName_C1 and C1_Sandbox.  Assuming they have two test conversions and their final conversion, I work on their final conversion in CompanyName_C3.  Once the conversion is complete, I take a backup of CompanyName_C3 and restore it as CompanyName_Final and Sandbox.  If the user approves, I remove the C1 databases.  I ask if they want to keep their C2 database for reference.</w:t>
      </w:r>
      <w:r w:rsidR="0042061E">
        <w:rPr>
          <w:color w:val="auto"/>
        </w:rPr>
        <w:t xml:space="preserve">  CompanyName_C3 is kept on their server even though it is not added to the Company table.  It is a snapshot of the database at the time of the conversion.</w:t>
      </w:r>
    </w:p>
    <w:p w:rsidR="00B63E26" w:rsidRPr="008C12A3" w:rsidRDefault="00B63E26" w:rsidP="008C12A3">
      <w:pPr>
        <w:pStyle w:val="Heading2"/>
      </w:pPr>
      <w:bookmarkStart w:id="5" w:name="_Toc31570415"/>
      <w:r w:rsidRPr="008C12A3">
        <w:t>T</w:t>
      </w:r>
      <w:r w:rsidR="008C12A3" w:rsidRPr="008C12A3">
        <w:t>ables</w:t>
      </w:r>
      <w:bookmarkEnd w:id="5"/>
    </w:p>
    <w:p w:rsidR="00B63E26" w:rsidRDefault="00B63E26" w:rsidP="00B63E26">
      <w:bookmarkStart w:id="6" w:name="_Toc478709921"/>
      <w:r>
        <w:t xml:space="preserve">Table starts with the 2 letter abbreviation of the module.  </w:t>
      </w:r>
    </w:p>
    <w:p w:rsidR="00B63E26" w:rsidRDefault="00B63E26" w:rsidP="00B63E26">
      <w:pPr>
        <w:ind w:firstLine="720"/>
      </w:pPr>
      <w:r>
        <w:t>AP</w:t>
      </w:r>
      <w:r>
        <w:tab/>
        <w:t>Accounts Payable</w:t>
      </w:r>
      <w:r>
        <w:tab/>
        <w:t>- vendors, bills</w:t>
      </w:r>
    </w:p>
    <w:p w:rsidR="00B63E26" w:rsidRDefault="00B63E26" w:rsidP="00B63E26">
      <w:pPr>
        <w:ind w:left="720"/>
      </w:pPr>
      <w:r>
        <w:t>AR</w:t>
      </w:r>
      <w:r>
        <w:tab/>
        <w:t>Accounts Receivable</w:t>
      </w:r>
      <w:r>
        <w:tab/>
        <w:t>-</w:t>
      </w:r>
      <w:r w:rsidR="00A7749E">
        <w:t xml:space="preserve"> customers, invoices</w:t>
      </w:r>
    </w:p>
    <w:p w:rsidR="00B63E26" w:rsidRDefault="00B63E26" w:rsidP="00B63E26">
      <w:pPr>
        <w:ind w:left="720"/>
      </w:pPr>
      <w:r>
        <w:t>CS</w:t>
      </w:r>
      <w:r>
        <w:tab/>
        <w:t>Central Station</w:t>
      </w:r>
      <w:r w:rsidR="00A7749E">
        <w:t xml:space="preserve"> – monitored systems</w:t>
      </w:r>
    </w:p>
    <w:p w:rsidR="00B63E26" w:rsidRDefault="00B63E26" w:rsidP="00B63E26">
      <w:pPr>
        <w:ind w:left="720"/>
      </w:pPr>
      <w:r>
        <w:t>EM</w:t>
      </w:r>
      <w:r>
        <w:tab/>
        <w:t>? – not used in a conversion</w:t>
      </w:r>
    </w:p>
    <w:p w:rsidR="00B63E26" w:rsidRDefault="00B63E26" w:rsidP="00B63E26">
      <w:pPr>
        <w:ind w:left="720"/>
      </w:pPr>
      <w:r>
        <w:t>GE</w:t>
      </w:r>
      <w:r>
        <w:tab/>
        <w:t xml:space="preserve">Geographic </w:t>
      </w:r>
    </w:p>
    <w:p w:rsidR="00B63E26" w:rsidRDefault="00B63E26" w:rsidP="00B63E26">
      <w:pPr>
        <w:ind w:left="720"/>
      </w:pPr>
      <w:r>
        <w:t>GL</w:t>
      </w:r>
      <w:r>
        <w:tab/>
        <w:t>General Ledger</w:t>
      </w:r>
    </w:p>
    <w:p w:rsidR="00B63E26" w:rsidRDefault="00B63E26" w:rsidP="00B63E26">
      <w:pPr>
        <w:ind w:left="720"/>
      </w:pPr>
      <w:r>
        <w:t>IN</w:t>
      </w:r>
      <w:r>
        <w:tab/>
        <w:t>Inventory</w:t>
      </w:r>
    </w:p>
    <w:p w:rsidR="00B63E26" w:rsidRDefault="00B63E26" w:rsidP="00B63E26">
      <w:pPr>
        <w:ind w:left="720"/>
      </w:pPr>
      <w:r>
        <w:t>IO</w:t>
      </w:r>
      <w:r>
        <w:tab/>
        <w:t>? – not used in a conversion</w:t>
      </w:r>
    </w:p>
    <w:p w:rsidR="00B63E26" w:rsidRDefault="00B63E26" w:rsidP="00B63E26">
      <w:pPr>
        <w:ind w:left="720"/>
      </w:pPr>
      <w:r>
        <w:t>OE</w:t>
      </w:r>
      <w:r>
        <w:tab/>
        <w:t>Jobs</w:t>
      </w:r>
    </w:p>
    <w:p w:rsidR="00B63E26" w:rsidRDefault="00B63E26" w:rsidP="00B63E26">
      <w:pPr>
        <w:ind w:left="720"/>
      </w:pPr>
      <w:r>
        <w:t>OP</w:t>
      </w:r>
      <w:r>
        <w:tab/>
        <w:t>? – not used in a conversion</w:t>
      </w:r>
    </w:p>
    <w:p w:rsidR="00B63E26" w:rsidRDefault="00B63E26" w:rsidP="00B63E26">
      <w:pPr>
        <w:ind w:left="720"/>
      </w:pPr>
      <w:r>
        <w:t>PR</w:t>
      </w:r>
      <w:r>
        <w:tab/>
        <w:t>Payroll – not used in a conversion</w:t>
      </w:r>
    </w:p>
    <w:p w:rsidR="00B63E26" w:rsidRDefault="00B63E26" w:rsidP="00B63E26">
      <w:pPr>
        <w:ind w:left="720"/>
      </w:pPr>
      <w:r>
        <w:lastRenderedPageBreak/>
        <w:t>PS</w:t>
      </w:r>
      <w:r>
        <w:tab/>
        <w:t>Point of Sale – not used in a conversion</w:t>
      </w:r>
    </w:p>
    <w:p w:rsidR="00B63E26" w:rsidRDefault="00B63E26" w:rsidP="00B63E26">
      <w:pPr>
        <w:ind w:left="720"/>
      </w:pPr>
      <w:r>
        <w:t>RM</w:t>
      </w:r>
      <w:r>
        <w:tab/>
        <w:t>? – not used in a conversion</w:t>
      </w:r>
    </w:p>
    <w:p w:rsidR="00B63E26" w:rsidRDefault="00B63E26" w:rsidP="00B63E26">
      <w:pPr>
        <w:ind w:left="720"/>
      </w:pPr>
      <w:r>
        <w:t>SH</w:t>
      </w:r>
      <w:r>
        <w:tab/>
        <w:t>Shipping – not used in a conversion</w:t>
      </w:r>
    </w:p>
    <w:p w:rsidR="00B63E26" w:rsidRDefault="00B63E26" w:rsidP="00B63E26">
      <w:pPr>
        <w:ind w:left="720"/>
      </w:pPr>
      <w:r>
        <w:t>SM</w:t>
      </w:r>
      <w:r>
        <w:tab/>
        <w:t>Sales Management</w:t>
      </w:r>
    </w:p>
    <w:p w:rsidR="00B63E26" w:rsidRDefault="00B63E26" w:rsidP="00B63E26">
      <w:pPr>
        <w:ind w:left="720"/>
      </w:pPr>
      <w:r>
        <w:t>SS</w:t>
      </w:r>
      <w:r>
        <w:tab/>
        <w:t>SedonaSetup</w:t>
      </w:r>
    </w:p>
    <w:p w:rsidR="00B63E26" w:rsidRDefault="00B63E26" w:rsidP="00B63E26">
      <w:pPr>
        <w:ind w:left="720"/>
      </w:pPr>
      <w:r>
        <w:t>SV</w:t>
      </w:r>
      <w:r>
        <w:tab/>
        <w:t>Service</w:t>
      </w:r>
    </w:p>
    <w:p w:rsidR="00B63E26" w:rsidRDefault="00B63E26" w:rsidP="00B63E26">
      <w:pPr>
        <w:ind w:left="720"/>
      </w:pPr>
      <w:r>
        <w:t>SY</w:t>
      </w:r>
      <w:r>
        <w:tab/>
        <w:t>System</w:t>
      </w:r>
    </w:p>
    <w:p w:rsidR="00B63E26" w:rsidRDefault="00B63E26" w:rsidP="00B63E26">
      <w:pPr>
        <w:ind w:left="720"/>
      </w:pPr>
      <w:r>
        <w:t>WS</w:t>
      </w:r>
      <w:r>
        <w:tab/>
        <w:t>We Suite</w:t>
      </w:r>
    </w:p>
    <w:p w:rsidR="008C12A3" w:rsidRDefault="008C12A3" w:rsidP="008C12A3">
      <w:r>
        <w:t>Words are separated by an underscore.  For example AR_Customer_S</w:t>
      </w:r>
      <w:r w:rsidR="00E44CE8">
        <w:t xml:space="preserve">ystem.  </w:t>
      </w:r>
    </w:p>
    <w:p w:rsidR="008C12A3" w:rsidRDefault="00E44CE8" w:rsidP="008C12A3">
      <w:pPr>
        <w:pStyle w:val="Heading2"/>
      </w:pPr>
      <w:bookmarkStart w:id="7" w:name="_Toc31570416"/>
      <w:r>
        <w:t>Field</w:t>
      </w:r>
      <w:r w:rsidR="008C12A3">
        <w:t>s</w:t>
      </w:r>
      <w:bookmarkEnd w:id="7"/>
    </w:p>
    <w:p w:rsidR="008C12A3" w:rsidRDefault="00E44CE8" w:rsidP="008C12A3">
      <w:r>
        <w:t>The f</w:t>
      </w:r>
      <w:r w:rsidR="008C12A3">
        <w:t>irst column is always the primary key which is an auto</w:t>
      </w:r>
      <w:r>
        <w:t xml:space="preserve"> number field.  It ends in _ID.  </w:t>
      </w:r>
      <w:r w:rsidR="008C12A3">
        <w:t xml:space="preserve">Most of the time any table referencing the ID will have the same name.  Customer_ID is almost always Customer_ID.  A few exceptions are references to AP_Vendor, GL_Account, or AR_Item.  Setup tables may need to link to more than 1 GL_Account for different reasons, so the field name is specific to how the account will be used.  Same thing with the invoice item.  </w:t>
      </w:r>
    </w:p>
    <w:p w:rsidR="00E44CE8" w:rsidRDefault="00E44CE8" w:rsidP="008C12A3"/>
    <w:p w:rsidR="00E44CE8" w:rsidRDefault="00E44CE8" w:rsidP="00E44CE8">
      <w:pPr>
        <w:pStyle w:val="Heading1"/>
      </w:pPr>
      <w:bookmarkStart w:id="8" w:name="_Toc31570417"/>
      <w:r>
        <w:t>Data Integrity</w:t>
      </w:r>
      <w:bookmarkEnd w:id="8"/>
    </w:p>
    <w:p w:rsidR="008C12A3" w:rsidRDefault="008C12A3" w:rsidP="008C12A3">
      <w:r>
        <w:t xml:space="preserve">All referential integrity is maintained by the software (if it is maintained at all).  You can (but shouldn’t) add garbage data.  SQL will let you do it but the software will break.  SQL will let you delete records that shouldn’t be deleted.  </w:t>
      </w:r>
    </w:p>
    <w:p w:rsidR="008C12A3" w:rsidRDefault="008C12A3" w:rsidP="008C12A3">
      <w:r>
        <w:t>A lot of tables have a field called Inactive.  It is a 1 character text field that should be populated with Y or N.   We recommend that users set a record to Inactive instead of deleting it.  There are a few instances where SedonaOffice will let you delete records that are referenced in other tables.  When this happens, the other record just disappears from the front end.  When you try to re-enter it, you will get a message about the value already existing.  It also produces errors when you pull up a record referencing that value.</w:t>
      </w:r>
    </w:p>
    <w:p w:rsidR="008C12A3" w:rsidRDefault="008C12A3" w:rsidP="008C12A3"/>
    <w:p w:rsidR="008C12A3" w:rsidRDefault="008C12A3" w:rsidP="008C12A3">
      <w:r>
        <w:t>Any field that is a VARCHAR 1 that has Y or N is case sensitive.  It must be upper case.</w:t>
      </w:r>
    </w:p>
    <w:p w:rsidR="008C12A3" w:rsidRDefault="008C12A3" w:rsidP="008C12A3">
      <w:r>
        <w:t xml:space="preserve">IN_Part.Job_Use_Default is an odd one.  The label on the front end is Job Use Stock and it displays as a checkbox.  S = Checked, O = Unchecked. </w:t>
      </w:r>
    </w:p>
    <w:p w:rsidR="008C12A3" w:rsidRDefault="008C12A3" w:rsidP="008C12A3">
      <w:r>
        <w:t xml:space="preserve">There are fields which store the opposite of what displays on the front end.  For example, AR_Customer.Rollup_Recurring = Y displays on the front end as Separate Cycle Invoices = </w:t>
      </w:r>
      <w:r w:rsidR="00A7749E">
        <w:t>un</w:t>
      </w:r>
      <w:r>
        <w:t>checked.</w:t>
      </w:r>
    </w:p>
    <w:p w:rsidR="008C12A3" w:rsidRDefault="008C12A3" w:rsidP="008C12A3"/>
    <w:p w:rsidR="00E44CE8" w:rsidRDefault="00E44CE8" w:rsidP="00E44CE8">
      <w:pPr>
        <w:pStyle w:val="Heading2"/>
      </w:pPr>
      <w:bookmarkStart w:id="9" w:name="_Toc31570418"/>
      <w:r>
        <w:t>Lookup tables</w:t>
      </w:r>
      <w:bookmarkEnd w:id="9"/>
    </w:p>
    <w:p w:rsidR="008C12A3" w:rsidRDefault="00E44CE8" w:rsidP="008C12A3">
      <w:r>
        <w:t xml:space="preserve">Most lookup tables have the following </w:t>
      </w:r>
      <w:r w:rsidR="008C12A3">
        <w:t xml:space="preserve">basic structure:  </w:t>
      </w:r>
    </w:p>
    <w:p w:rsidR="008C12A3" w:rsidRDefault="008C12A3" w:rsidP="008C12A3">
      <w:pPr>
        <w:ind w:firstLine="720"/>
      </w:pPr>
      <w:r>
        <w:t>x_ID – auto number</w:t>
      </w:r>
    </w:p>
    <w:p w:rsidR="008C12A3" w:rsidRDefault="008C12A3" w:rsidP="008C12A3">
      <w:pPr>
        <w:ind w:left="720"/>
      </w:pPr>
      <w:r>
        <w:t>x_Code – varchar 25 – MUST BE UNIQUE and CANNOT CONTAIN padded spaces or special characters.  The softw</w:t>
      </w:r>
      <w:r w:rsidR="00A7749E">
        <w:t>are uses this as a lookup field even though the ID is saved.</w:t>
      </w:r>
    </w:p>
    <w:p w:rsidR="008C12A3" w:rsidRDefault="008C12A3" w:rsidP="008C12A3">
      <w:pPr>
        <w:ind w:firstLine="720"/>
      </w:pPr>
      <w:r>
        <w:t>Description – varchar 50</w:t>
      </w:r>
    </w:p>
    <w:p w:rsidR="008C12A3" w:rsidRDefault="008C12A3" w:rsidP="008C12A3">
      <w:pPr>
        <w:ind w:firstLine="720"/>
      </w:pPr>
      <w:r>
        <w:t>Inactive Y/N</w:t>
      </w:r>
    </w:p>
    <w:p w:rsidR="008C12A3" w:rsidRDefault="008C12A3" w:rsidP="008C12A3"/>
    <w:p w:rsidR="00E44CE8" w:rsidRDefault="00E44CE8" w:rsidP="00E44CE8">
      <w:pPr>
        <w:pStyle w:val="Heading2"/>
      </w:pPr>
      <w:bookmarkStart w:id="10" w:name="_Toc31570419"/>
      <w:r>
        <w:t>Blank Values</w:t>
      </w:r>
      <w:bookmarkEnd w:id="10"/>
    </w:p>
    <w:p w:rsidR="008C12A3" w:rsidRDefault="008C12A3" w:rsidP="008C12A3">
      <w:r>
        <w:t xml:space="preserve">For the most part, SedonaOffice does not like NULL values.  Text fields should be ‘’, lookup fields 1, dates ‘12/30/1899’.  </w:t>
      </w:r>
    </w:p>
    <w:p w:rsidR="00E44CE8" w:rsidRDefault="00E44CE8" w:rsidP="00E44CE8">
      <w:pPr>
        <w:pStyle w:val="Heading2"/>
      </w:pPr>
      <w:bookmarkStart w:id="11" w:name="_Toc31570420"/>
      <w:r>
        <w:t>The 1 record</w:t>
      </w:r>
      <w:bookmarkEnd w:id="11"/>
    </w:p>
    <w:p w:rsidR="008C12A3" w:rsidRDefault="008C12A3" w:rsidP="008C12A3">
      <w:r>
        <w:t xml:space="preserve">Most tables have what we call ‘The 1 record’.  If another table links to this table but allows it to be blank, it will reference the 1 record.  If it is a lookup table, the 1 record will have the x_Code = ‘N/A’.  This will display as blank on the front end, but not in SQL.  If a 1 record exists, it should not be deleted or edited.  </w:t>
      </w:r>
    </w:p>
    <w:p w:rsidR="00E44CE8" w:rsidRDefault="008B2D98" w:rsidP="00E44CE8">
      <w:pPr>
        <w:pStyle w:val="Heading2"/>
      </w:pPr>
      <w:bookmarkStart w:id="12" w:name="_Toc31570421"/>
      <w:r>
        <w:t>Number Sequences</w:t>
      </w:r>
      <w:bookmarkEnd w:id="12"/>
    </w:p>
    <w:p w:rsidR="008F633B" w:rsidRDefault="008C12A3" w:rsidP="008C12A3">
      <w:r>
        <w:t>Some modules have a setup table for defaults.  Review AR_Setup_Processing.  If you have to auto-assign customer numbers, you will look at AR_Setup_Processing.Next_Customer_Number</w:t>
      </w:r>
      <w:r w:rsidR="00073739">
        <w:t xml:space="preserve"> for the next available customer number.  You should also update this field if you converted customers within the numbering sequence.  Occasionally, users will have you import customers with their original numbering scheme and start any new customers with a different scheme</w:t>
      </w:r>
      <w:r>
        <w:t xml:space="preserve">.  </w:t>
      </w:r>
    </w:p>
    <w:p w:rsidR="00B63E26" w:rsidRDefault="008C12A3" w:rsidP="008C12A3">
      <w:r>
        <w:t xml:space="preserve">If you need to manually insert records into the GL_Register, you will look at </w:t>
      </w:r>
      <w:r w:rsidR="00073739">
        <w:t xml:space="preserve">and update </w:t>
      </w:r>
      <w:r>
        <w:t xml:space="preserve">GL_Setup.Register_Number.     </w:t>
      </w:r>
    </w:p>
    <w:p w:rsidR="00B63E26" w:rsidRDefault="00B63E26" w:rsidP="00340223">
      <w:pPr>
        <w:pStyle w:val="Heading1"/>
      </w:pPr>
    </w:p>
    <w:p w:rsidR="008B2D98" w:rsidRDefault="008B2D98" w:rsidP="008B2D98">
      <w:pPr>
        <w:pStyle w:val="Heading1"/>
      </w:pPr>
      <w:bookmarkStart w:id="13" w:name="_Toc31570422"/>
      <w:r>
        <w:t>Setup Options</w:t>
      </w:r>
      <w:bookmarkEnd w:id="13"/>
    </w:p>
    <w:p w:rsidR="008B2D98" w:rsidRDefault="008B2D98" w:rsidP="008B2D98">
      <w:bookmarkStart w:id="14" w:name="_Toc31570423"/>
      <w:r w:rsidRPr="008B2D98">
        <w:rPr>
          <w:rStyle w:val="Heading2Char"/>
        </w:rPr>
        <w:lastRenderedPageBreak/>
        <w:t xml:space="preserve">Enabling </w:t>
      </w:r>
      <w:r>
        <w:rPr>
          <w:rStyle w:val="Heading2Char"/>
        </w:rPr>
        <w:t>M</w:t>
      </w:r>
      <w:r w:rsidRPr="008B2D98">
        <w:rPr>
          <w:rStyle w:val="Heading2Char"/>
        </w:rPr>
        <w:t>odules</w:t>
      </w:r>
      <w:bookmarkEnd w:id="14"/>
      <w:r>
        <w:t xml:space="preserve"> </w:t>
      </w:r>
    </w:p>
    <w:p w:rsidR="008B2D98" w:rsidRDefault="008B2D98" w:rsidP="008B2D98">
      <w:r>
        <w:t>If someone asks you to enable a module, you need to look at SS_Setup_Modules.In_Process.  All databases should always start with ‘Ys’.  The ‘Y’ should be capitalized and the ‘s’ should be lowercase.  This combination turns on the new service module.  “New” as in over 5 years old at this point…  Other values in this field means the corresponding module is enabled.  The following legend was provided by Mellissa Robinson on 11/2/2018 in my Inbox.</w:t>
      </w:r>
    </w:p>
    <w:p w:rsidR="008B2D98" w:rsidRDefault="008B2D98" w:rsidP="008B2D98">
      <w:r>
        <w:t>Here are my notes on what each letter in SS_Setup_Modules.In_Process enables:</w:t>
      </w:r>
    </w:p>
    <w:p w:rsidR="008B2D98" w:rsidRDefault="008B2D98" w:rsidP="008B2D98">
      <w:pPr>
        <w:ind w:left="720"/>
      </w:pPr>
      <w:r>
        <w:t>•</w:t>
      </w:r>
      <w:r>
        <w:tab/>
        <w:t>o - OmniAudit</w:t>
      </w:r>
    </w:p>
    <w:p w:rsidR="008B2D98" w:rsidRDefault="008B2D98" w:rsidP="008B2D98">
      <w:pPr>
        <w:ind w:left="720"/>
      </w:pPr>
      <w:r>
        <w:t>•</w:t>
      </w:r>
      <w:r>
        <w:tab/>
        <w:t>q - Sagequest</w:t>
      </w:r>
    </w:p>
    <w:p w:rsidR="008B2D98" w:rsidRDefault="008B2D98" w:rsidP="008B2D98">
      <w:pPr>
        <w:ind w:left="720"/>
      </w:pPr>
      <w:r>
        <w:t>•</w:t>
      </w:r>
      <w:r>
        <w:tab/>
        <w:t>g - Inspection/Service Groups Tickets (SS_SetupModules_Class.UseGroupTickets and Sedona.ModulesIncludeTicketGroups)</w:t>
      </w:r>
    </w:p>
    <w:p w:rsidR="008B2D98" w:rsidRDefault="008B2D98" w:rsidP="008B2D98">
      <w:pPr>
        <w:ind w:left="720"/>
      </w:pPr>
      <w:r>
        <w:t>•</w:t>
      </w:r>
      <w:r>
        <w:tab/>
        <w:t>w - WeSuite</w:t>
      </w:r>
    </w:p>
    <w:p w:rsidR="008B2D98" w:rsidRDefault="008B2D98" w:rsidP="008B2D98">
      <w:pPr>
        <w:ind w:left="720"/>
      </w:pPr>
      <w:r>
        <w:t>•</w:t>
      </w:r>
      <w:r>
        <w:tab/>
        <w:t>a - ADP</w:t>
      </w:r>
    </w:p>
    <w:p w:rsidR="008B2D98" w:rsidRDefault="008B2D98" w:rsidP="008B2D98">
      <w:pPr>
        <w:ind w:left="720"/>
      </w:pPr>
      <w:r>
        <w:t>•</w:t>
      </w:r>
      <w:r>
        <w:tab/>
        <w:t>b - Barcoding</w:t>
      </w:r>
    </w:p>
    <w:p w:rsidR="008B2D98" w:rsidRDefault="008B2D98" w:rsidP="008B2D98">
      <w:pPr>
        <w:ind w:left="720"/>
      </w:pPr>
      <w:r>
        <w:t>•</w:t>
      </w:r>
      <w:r>
        <w:tab/>
        <w:t>s - Service</w:t>
      </w:r>
    </w:p>
    <w:p w:rsidR="008B2D98" w:rsidRDefault="008B2D98" w:rsidP="008B2D98">
      <w:pPr>
        <w:ind w:left="720"/>
      </w:pPr>
      <w:r>
        <w:t>•</w:t>
      </w:r>
      <w:r>
        <w:tab/>
        <w:t>h - Shipments</w:t>
      </w:r>
    </w:p>
    <w:p w:rsidR="008B2D98" w:rsidRDefault="008B2D98" w:rsidP="008B2D98">
      <w:pPr>
        <w:ind w:left="720"/>
      </w:pPr>
      <w:r>
        <w:t>•</w:t>
      </w:r>
      <w:r>
        <w:tab/>
        <w:t>n - Onboarding</w:t>
      </w:r>
    </w:p>
    <w:p w:rsidR="008B2D98" w:rsidRDefault="008B2D98" w:rsidP="008B2D98">
      <w:pPr>
        <w:ind w:left="720"/>
      </w:pPr>
      <w:r>
        <w:t>•</w:t>
      </w:r>
      <w:r>
        <w:tab/>
        <w:t>Y - New Service????</w:t>
      </w:r>
    </w:p>
    <w:p w:rsidR="008B2D98" w:rsidRDefault="008B2D98" w:rsidP="008B2D98">
      <w:pPr>
        <w:ind w:left="720"/>
      </w:pPr>
      <w:r>
        <w:t>•</w:t>
      </w:r>
      <w:r>
        <w:tab/>
        <w:t xml:space="preserve">k - Activates message box displayed when posting a cycle batch; whether to re-age the customers in the customers in the batch. </w:t>
      </w:r>
    </w:p>
    <w:p w:rsidR="008B2D98" w:rsidRDefault="008B2D98" w:rsidP="008B2D98">
      <w:pPr>
        <w:ind w:left="720"/>
      </w:pPr>
      <w:r>
        <w:t>•</w:t>
      </w:r>
      <w:r>
        <w:tab/>
        <w:t>v - Vancouver (cycle billing RMR inspections box)</w:t>
      </w:r>
    </w:p>
    <w:p w:rsidR="008B2D98" w:rsidRDefault="008B2D98" w:rsidP="008B2D98">
      <w:pPr>
        <w:ind w:left="720"/>
      </w:pPr>
      <w:r>
        <w:t>•</w:t>
      </w:r>
      <w:r>
        <w:tab/>
        <w:t>p - OPT Web Services</w:t>
      </w:r>
    </w:p>
    <w:p w:rsidR="008B2D98" w:rsidRDefault="008B2D98" w:rsidP="008B2D98">
      <w:pPr>
        <w:ind w:left="720"/>
      </w:pPr>
      <w:r>
        <w:t>•</w:t>
      </w:r>
      <w:r>
        <w:tab/>
        <w:t>j - Job Planner</w:t>
      </w:r>
    </w:p>
    <w:p w:rsidR="008B2D98" w:rsidRDefault="008B2D98" w:rsidP="008B2D98">
      <w:pPr>
        <w:ind w:left="720"/>
      </w:pPr>
      <w:r>
        <w:t>•</w:t>
      </w:r>
      <w:r>
        <w:tab/>
        <w:t>l - Point of Sale</w:t>
      </w:r>
    </w:p>
    <w:p w:rsidR="008B2D98" w:rsidRDefault="008B2D98" w:rsidP="008B2D98">
      <w:pPr>
        <w:ind w:left="720"/>
      </w:pPr>
      <w:r>
        <w:t>*</w:t>
      </w:r>
      <w:r>
        <w:tab/>
        <w:t>C-</w:t>
      </w:r>
    </w:p>
    <w:p w:rsidR="008B2D98" w:rsidRDefault="00D857A3" w:rsidP="008B2D98">
      <w:pPr>
        <w:pStyle w:val="Heading2"/>
      </w:pPr>
      <w:bookmarkStart w:id="15" w:name="_Toc31570424"/>
      <w:r>
        <w:t xml:space="preserve">GL Accounting </w:t>
      </w:r>
      <w:r w:rsidR="008B2D98">
        <w:t>Period</w:t>
      </w:r>
      <w:r>
        <w:t>s</w:t>
      </w:r>
      <w:bookmarkEnd w:id="15"/>
    </w:p>
    <w:p w:rsidR="00D1056F" w:rsidRDefault="008B2D98" w:rsidP="008B2D98">
      <w:r>
        <w:t xml:space="preserve">Bob wants the ability to go back 5 years for adding account balances via journal entries after a conversion.  By default these are not part of the Master_Setup_Datebase.  You will have to add them.  The GL_Accounting_Period table must have sequential values for Accounting_Period_ID populated in the correct order for the Fiscal_Year and Accounting_Period.  A script is saved on One Drive,  </w:t>
      </w:r>
      <w:r w:rsidRPr="008B2D98">
        <w:rPr>
          <w:b/>
        </w:rPr>
        <w:t>Accounting_Period_Setup.sql</w:t>
      </w:r>
      <w:r>
        <w:t xml:space="preserve">.  </w:t>
      </w:r>
    </w:p>
    <w:p w:rsidR="00D1056F" w:rsidRDefault="008B2D98" w:rsidP="008B2D98">
      <w:r>
        <w:lastRenderedPageBreak/>
        <w:t xml:space="preserve">The GL_Setup.Current_Fiscal_Year should be one year prior to the last fiscal year in GL_Accounting_Period.  For example, if periods for Fiscal_Year 2020 exist in GL_Accounting_Period, then the GL_Setup.Current_Fiscal_Year should = 2019.  </w:t>
      </w:r>
    </w:p>
    <w:p w:rsidR="00D1056F" w:rsidRDefault="008B2D98" w:rsidP="008B2D98">
      <w:r>
        <w:t xml:space="preserve">GL_Setup.Current_Period_ID can be any valid value.  It controls the default accounting period in selectors in SedonaOffice.  </w:t>
      </w:r>
    </w:p>
    <w:p w:rsidR="008B2D98" w:rsidRDefault="008B2D98" w:rsidP="008B2D98">
      <w:r>
        <w:t xml:space="preserve">The current accounting period and the one you are posting GL transactions to should have a Status of ‘O’.  Prior accounting periods should have a Status = ‘C’.  Future accounting periods should have a Status = ‘F’.  The one record should have a status of ‘O’.  </w:t>
      </w:r>
    </w:p>
    <w:p w:rsidR="00D857A3" w:rsidRDefault="00D857A3" w:rsidP="008B2D98">
      <w:r>
        <w:t xml:space="preserve">If Bob asks you to re-open a prior year so he can do journal entries, you can change GL_Setup.Current_Fiscal_Year to be the year he wants.  When he is done you should change GL_Setup.Current_Fiscal_Year to the correct year and execute the Reset_Totals stored procedure.  </w:t>
      </w:r>
    </w:p>
    <w:p w:rsidR="008B2D98" w:rsidRDefault="008B2D98" w:rsidP="008B2D98"/>
    <w:p w:rsidR="00D857A3" w:rsidRDefault="008B2D98" w:rsidP="008B2D98">
      <w:bookmarkStart w:id="16" w:name="_Toc31570425"/>
      <w:r w:rsidRPr="00D857A3">
        <w:rPr>
          <w:rStyle w:val="Heading2Char"/>
        </w:rPr>
        <w:t>Geographic Tables</w:t>
      </w:r>
      <w:bookmarkEnd w:id="16"/>
      <w:r>
        <w:t xml:space="preserve"> </w:t>
      </w:r>
    </w:p>
    <w:p w:rsidR="008B2D98" w:rsidRDefault="00D857A3" w:rsidP="008B2D98">
      <w:r>
        <w:t xml:space="preserve">The geographic tables in SedonaOffice </w:t>
      </w:r>
      <w:r w:rsidR="008B2D98">
        <w:t xml:space="preserve">are country specific.  </w:t>
      </w:r>
    </w:p>
    <w:p w:rsidR="008B2D98" w:rsidRDefault="008B2D98" w:rsidP="008B2D98">
      <w:pPr>
        <w:ind w:left="720"/>
      </w:pPr>
      <w:r>
        <w:t>SS_Country - You SHOULD NOT add a new country to SS_Country table.  If the country does not exist, set the Country_ID = 999.  This table controls how certain reports format addresses.  Talk to James Howe if a value must be added</w:t>
      </w:r>
    </w:p>
    <w:p w:rsidR="008B2D98" w:rsidRDefault="008B2D98" w:rsidP="008B2D98">
      <w:pPr>
        <w:ind w:left="720"/>
      </w:pPr>
      <w:r>
        <w:t>GE_Table1 – City</w:t>
      </w:r>
    </w:p>
    <w:p w:rsidR="008B2D98" w:rsidRDefault="008B2D98" w:rsidP="008B2D98">
      <w:pPr>
        <w:ind w:left="720"/>
      </w:pPr>
      <w:r>
        <w:t>GE_Table2 – State/Provence</w:t>
      </w:r>
    </w:p>
    <w:p w:rsidR="008B2D98" w:rsidRDefault="008B2D98" w:rsidP="008B2D98">
      <w:pPr>
        <w:ind w:left="720"/>
      </w:pPr>
      <w:r>
        <w:t>GE_Table3 – Zip/Postal Code</w:t>
      </w:r>
    </w:p>
    <w:p w:rsidR="008B2D98" w:rsidRDefault="008B2D98" w:rsidP="008B2D98">
      <w:pPr>
        <w:ind w:left="720"/>
      </w:pPr>
      <w:r>
        <w:t xml:space="preserve">GE_Table4 – County – not used very often </w:t>
      </w:r>
    </w:p>
    <w:p w:rsidR="008B2D98" w:rsidRDefault="008B2D98" w:rsidP="008B2D98">
      <w:pPr>
        <w:ind w:left="720"/>
      </w:pPr>
      <w:r>
        <w:t>GE_Table5 – Township – rarely populated</w:t>
      </w:r>
    </w:p>
    <w:p w:rsidR="00D857A3" w:rsidRDefault="008B2D98" w:rsidP="00D857A3">
      <w:r>
        <w:t xml:space="preserve">When converting Billing Addresses, Site Addresses, Vendor Addresses, if Country is not provided, I look at the State/Province to get the Country_ID associated with it.  </w:t>
      </w:r>
    </w:p>
    <w:p w:rsidR="008B2D98" w:rsidRDefault="008B2D98" w:rsidP="00D857A3">
      <w:r>
        <w:t>Zip Codes for the US are just the first 5 digits, if the full 9 digits are provided, add the last 4 digits to Zip_Plus_4 and remove them from the Zip.  Canadian postal codes should follow the X0X 0X0 format.  Add the space if it is missing.  Canadian postal codes do not contain the letters I or O.</w:t>
      </w:r>
    </w:p>
    <w:p w:rsidR="00D857A3" w:rsidRDefault="00D857A3" w:rsidP="00D857A3">
      <w:r>
        <w:t>Most tables that contain addresses have the following fields.</w:t>
      </w:r>
    </w:p>
    <w:p w:rsidR="00D857A3" w:rsidRDefault="00D857A3" w:rsidP="00D857A3">
      <w:r>
        <w:tab/>
        <w:t>GE1_Description</w:t>
      </w:r>
      <w:r w:rsidR="00497798">
        <w:t xml:space="preserve"> – city name</w:t>
      </w:r>
    </w:p>
    <w:p w:rsidR="00D857A3" w:rsidRDefault="00D857A3" w:rsidP="00D857A3">
      <w:r>
        <w:tab/>
        <w:t>GE2_Short</w:t>
      </w:r>
      <w:r w:rsidR="00497798">
        <w:t xml:space="preserve"> – abbreviated state</w:t>
      </w:r>
    </w:p>
    <w:p w:rsidR="00D857A3" w:rsidRDefault="00D857A3" w:rsidP="00D857A3">
      <w:r>
        <w:tab/>
        <w:t>GE2_Description</w:t>
      </w:r>
      <w:r w:rsidR="00497798">
        <w:t xml:space="preserve"> – state name</w:t>
      </w:r>
    </w:p>
    <w:p w:rsidR="00D857A3" w:rsidRDefault="00D857A3" w:rsidP="00D857A3">
      <w:r>
        <w:tab/>
        <w:t>GE3_Description</w:t>
      </w:r>
      <w:r w:rsidR="00497798">
        <w:t xml:space="preserve"> – zip/postal code</w:t>
      </w:r>
    </w:p>
    <w:p w:rsidR="00D857A3" w:rsidRDefault="00D857A3" w:rsidP="00D857A3">
      <w:r>
        <w:lastRenderedPageBreak/>
        <w:tab/>
        <w:t>GE_Table1_ID</w:t>
      </w:r>
      <w:r w:rsidR="00497798">
        <w:t xml:space="preserve"> – link to GE_Table1</w:t>
      </w:r>
    </w:p>
    <w:p w:rsidR="00D857A3" w:rsidRDefault="00D857A3" w:rsidP="00D857A3">
      <w:r>
        <w:tab/>
        <w:t>GE_Table2_ID</w:t>
      </w:r>
      <w:r w:rsidR="00497798">
        <w:t xml:space="preserve"> – link to GE_Table2</w:t>
      </w:r>
    </w:p>
    <w:p w:rsidR="00D857A3" w:rsidRDefault="00D857A3" w:rsidP="00D857A3">
      <w:r>
        <w:tab/>
        <w:t>GE_Table3_ID</w:t>
      </w:r>
      <w:r w:rsidR="00497798">
        <w:t xml:space="preserve"> – link to GE_Table3</w:t>
      </w:r>
    </w:p>
    <w:p w:rsidR="00D857A3" w:rsidRDefault="00D857A3" w:rsidP="00D857A3">
      <w:r>
        <w:t xml:space="preserve">The IDs are for validation purposes, but the invoice and service ticket pull the text values in GE1_Description, GE2_Short, and GE3_Description.  </w:t>
      </w:r>
    </w:p>
    <w:p w:rsidR="00D857A3" w:rsidRDefault="00D857A3" w:rsidP="00D857A3">
      <w:r>
        <w:t xml:space="preserve">Some tables may also include </w:t>
      </w:r>
    </w:p>
    <w:p w:rsidR="00D857A3" w:rsidRDefault="00D857A3" w:rsidP="00D857A3">
      <w:r>
        <w:tab/>
        <w:t>GE4_Description</w:t>
      </w:r>
      <w:r w:rsidR="00497798">
        <w:t xml:space="preserve"> – county name</w:t>
      </w:r>
    </w:p>
    <w:p w:rsidR="00D857A3" w:rsidRDefault="00D857A3" w:rsidP="00D857A3">
      <w:r>
        <w:tab/>
        <w:t>GE5_Description</w:t>
      </w:r>
      <w:r w:rsidR="00497798">
        <w:t xml:space="preserve"> – township name</w:t>
      </w:r>
    </w:p>
    <w:p w:rsidR="00D857A3" w:rsidRDefault="00D857A3" w:rsidP="00D857A3">
      <w:r>
        <w:tab/>
        <w:t xml:space="preserve">GE_Table4_ID </w:t>
      </w:r>
      <w:r w:rsidR="00497798">
        <w:t>– link to GE_Table4</w:t>
      </w:r>
    </w:p>
    <w:p w:rsidR="00D857A3" w:rsidRDefault="00D857A3" w:rsidP="00D857A3">
      <w:r>
        <w:tab/>
        <w:t>GE_Table5_ID</w:t>
      </w:r>
      <w:r w:rsidR="00497798">
        <w:t xml:space="preserve"> – link to GE_Table5</w:t>
      </w:r>
    </w:p>
    <w:p w:rsidR="00D857A3" w:rsidRDefault="00D857A3" w:rsidP="00D857A3"/>
    <w:p w:rsidR="008B2D98" w:rsidRDefault="00497798" w:rsidP="00497798">
      <w:pPr>
        <w:pStyle w:val="Heading2"/>
      </w:pPr>
      <w:bookmarkStart w:id="17" w:name="_Toc31570426"/>
      <w:r>
        <w:t>Requiring Unique Alarm Accounts</w:t>
      </w:r>
      <w:bookmarkEnd w:id="17"/>
    </w:p>
    <w:p w:rsidR="008B2D98" w:rsidRDefault="008B2D98" w:rsidP="008B2D98">
      <w:pPr>
        <w:ind w:left="720"/>
      </w:pPr>
      <w:r>
        <w:t>AR_Setup_Processing.Option2 controls if an alarm account is required.</w:t>
      </w:r>
    </w:p>
    <w:p w:rsidR="008B2D98" w:rsidRDefault="008B2D98" w:rsidP="008B2D98">
      <w:pPr>
        <w:ind w:left="720"/>
      </w:pPr>
      <w:r>
        <w:t xml:space="preserve">AR_Setup_Processing.Option3 controls if an alarm account must be unique company wide.  </w:t>
      </w:r>
    </w:p>
    <w:p w:rsidR="008B2D98" w:rsidRDefault="008B2D98" w:rsidP="008B2D98">
      <w:pPr>
        <w:ind w:left="720"/>
      </w:pPr>
      <w:r>
        <w:t>If AR_Setup_Processing.Option2 = ‘N’, then AR_Setup_Processing.Option3 must = ‘N’ as well.</w:t>
      </w:r>
    </w:p>
    <w:p w:rsidR="008B2D98" w:rsidRDefault="008B2D98" w:rsidP="008B2D98"/>
    <w:p w:rsidR="00497798" w:rsidRDefault="00C800B3" w:rsidP="00497798">
      <w:pPr>
        <w:pStyle w:val="Heading2"/>
      </w:pPr>
      <w:bookmarkStart w:id="18" w:name="_Toc31570427"/>
      <w:r>
        <w:t>Lookup tables we don’t</w:t>
      </w:r>
      <w:r w:rsidR="008B2D98" w:rsidRPr="00F05316">
        <w:t xml:space="preserve"> touch</w:t>
      </w:r>
      <w:bookmarkEnd w:id="18"/>
    </w:p>
    <w:p w:rsidR="008B2D98" w:rsidRDefault="008B2D98" w:rsidP="008B2D98">
      <w:r>
        <w:t xml:space="preserve">Some lookup tables are fine to add values to during the conversion.  There are a few tables we do not touch.  If a value doesn’t exist, you will need to talk to Gayle or Carolyn and find out how to handle it.  You may have to set the values to a default and put the mapping in your notes for the user to update before the next conversion.  </w:t>
      </w:r>
    </w:p>
    <w:p w:rsidR="008B2D98" w:rsidRDefault="008B2D98" w:rsidP="008B2D98">
      <w:r>
        <w:tab/>
        <w:t>AR_Branch</w:t>
      </w:r>
    </w:p>
    <w:p w:rsidR="008B2D98" w:rsidRDefault="008B2D98" w:rsidP="008B2D98">
      <w:pPr>
        <w:ind w:firstLine="720"/>
      </w:pPr>
      <w:r>
        <w:t>AR_Item (unless it is one of the Conversion Balance items)</w:t>
      </w:r>
    </w:p>
    <w:p w:rsidR="008B2D98" w:rsidRDefault="008B2D98" w:rsidP="008B2D98">
      <w:pPr>
        <w:ind w:firstLine="720"/>
      </w:pPr>
      <w:r>
        <w:t>AR_Taxing_Group</w:t>
      </w:r>
    </w:p>
    <w:p w:rsidR="008B2D98" w:rsidRDefault="008B2D98" w:rsidP="008B2D98">
      <w:pPr>
        <w:ind w:firstLine="720"/>
      </w:pPr>
      <w:r>
        <w:t>GL_Account (unless it is one of the Conversion Balance accounts)</w:t>
      </w:r>
    </w:p>
    <w:p w:rsidR="008B2D98" w:rsidRDefault="008B2D98" w:rsidP="008B2D98">
      <w:r>
        <w:tab/>
        <w:t>SV_Service_Level</w:t>
      </w:r>
    </w:p>
    <w:p w:rsidR="008B2D98" w:rsidRPr="001D3B1C" w:rsidRDefault="008B2D98" w:rsidP="008B2D98"/>
    <w:p w:rsidR="00497798" w:rsidRDefault="00497798" w:rsidP="00497798">
      <w:pPr>
        <w:pStyle w:val="Heading2"/>
      </w:pPr>
      <w:bookmarkStart w:id="19" w:name="_Toc31570428"/>
      <w:r>
        <w:lastRenderedPageBreak/>
        <w:t>Service Providers</w:t>
      </w:r>
      <w:bookmarkEnd w:id="19"/>
    </w:p>
    <w:p w:rsidR="008B2D98" w:rsidRDefault="008B2D98" w:rsidP="008B2D98">
      <w:r w:rsidRPr="00F43B5D">
        <w:t>When importing vendors, you will want to review any vendors who are set to be Service Providers.</w:t>
      </w:r>
      <w:r>
        <w:t xml:space="preserve">  This vendor type is handled differently than other vendor types.  You should confirm the </w:t>
      </w:r>
      <w:r w:rsidR="00497798">
        <w:t>user</w:t>
      </w:r>
      <w:r>
        <w:t xml:space="preserve">’s understanding of this setting.  These are not vendors who provide a service to your </w:t>
      </w:r>
      <w:r w:rsidR="00497798">
        <w:t>user</w:t>
      </w:r>
      <w:r>
        <w:t xml:space="preserve">.  A service provider is a vendor who handles service tickets on your </w:t>
      </w:r>
      <w:r w:rsidR="00497798">
        <w:t>user’s</w:t>
      </w:r>
      <w:r>
        <w:t xml:space="preserve"> behalf.  Besides existing in the vendor table, they will also exist in SV_Service_Company, SV_Service_Tech and possibly OE_Install_Company.  See SDG_SDG_C3 for an example of how these should be setup.  With these entries, a service provider can be assigned to a service ticket and an install company can be assigned to a job.</w:t>
      </w:r>
    </w:p>
    <w:p w:rsidR="00A730F4" w:rsidRDefault="00A730F4" w:rsidP="008B2D98"/>
    <w:p w:rsidR="00A730F4" w:rsidRDefault="00A730F4" w:rsidP="00A730F4">
      <w:pPr>
        <w:pStyle w:val="Heading1"/>
      </w:pPr>
      <w:bookmarkStart w:id="20" w:name="_Toc31570429"/>
      <w:r>
        <w:t>General Concepts</w:t>
      </w:r>
      <w:bookmarkEnd w:id="20"/>
    </w:p>
    <w:p w:rsidR="00A730F4" w:rsidRDefault="00A730F4" w:rsidP="00A730F4">
      <w:pPr>
        <w:pStyle w:val="Heading2"/>
      </w:pPr>
      <w:bookmarkStart w:id="21" w:name="_Toc31570430"/>
      <w:r>
        <w:t>Customer Status</w:t>
      </w:r>
      <w:bookmarkEnd w:id="21"/>
    </w:p>
    <w:p w:rsidR="00A730F4" w:rsidRDefault="00A730F4" w:rsidP="00A730F4">
      <w:pPr>
        <w:tabs>
          <w:tab w:val="left" w:pos="2715"/>
        </w:tabs>
      </w:pPr>
      <w:r>
        <w:t xml:space="preserve">AR_Customer.Customer_Status_ID can be </w:t>
      </w:r>
    </w:p>
    <w:p w:rsidR="00A730F4" w:rsidRDefault="00A730F4" w:rsidP="00A730F4">
      <w:pPr>
        <w:tabs>
          <w:tab w:val="left" w:pos="2715"/>
        </w:tabs>
        <w:ind w:left="720"/>
      </w:pPr>
      <w:r>
        <w:t xml:space="preserve">1 – AR – Active Recurring.  This means the customer has at least 1 recurring where the Cycle_Start_Date is in the past and the Cycle_End_Date is blank (12/30/1899) or in the future.  </w:t>
      </w:r>
    </w:p>
    <w:p w:rsidR="00A730F4" w:rsidRDefault="00A730F4" w:rsidP="00A730F4">
      <w:pPr>
        <w:tabs>
          <w:tab w:val="left" w:pos="2715"/>
        </w:tabs>
        <w:ind w:left="720"/>
      </w:pPr>
      <w:r>
        <w:t>2 – ANR – Active Non-Recurring.  This means the customer does not have any recurring that is currently active.  The customer will appear in any searches.</w:t>
      </w:r>
    </w:p>
    <w:p w:rsidR="00A730F4" w:rsidRDefault="00A730F4" w:rsidP="00A730F4">
      <w:pPr>
        <w:ind w:left="720"/>
      </w:pPr>
      <w:r>
        <w:t xml:space="preserve">3 – CANC – Cancelled.  The customer should not have any active recurring.  The customer will only appear in searches if Include Cancelled is checked.   </w:t>
      </w:r>
    </w:p>
    <w:p w:rsidR="00A730F4" w:rsidRDefault="00A730F4" w:rsidP="00A730F4">
      <w:r>
        <w:t xml:space="preserve">SedonaOffice will update a customer’s status between AR and ANR when the customer screen is opened.  When the user hits save, AR_Customer.Customer_Status_ID will change.  The table value will not change unless the record is opened and saved.  </w:t>
      </w:r>
    </w:p>
    <w:p w:rsidR="00A730F4" w:rsidRDefault="00A730F4" w:rsidP="00A730F4">
      <w:pPr>
        <w:pStyle w:val="Heading2"/>
      </w:pPr>
      <w:bookmarkStart w:id="22" w:name="_Toc31570431"/>
      <w:r>
        <w:t>Customer Group Security</w:t>
      </w:r>
      <w:bookmarkEnd w:id="22"/>
    </w:p>
    <w:p w:rsidR="00A730F4" w:rsidRDefault="00A730F4" w:rsidP="00A730F4">
      <w:pPr>
        <w:tabs>
          <w:tab w:val="left" w:pos="2715"/>
        </w:tabs>
      </w:pPr>
      <w:r>
        <w:t xml:space="preserve">If enabled, Customer Group Security limits which customers a user can see within SedonaOffice.  Both the user and the customer have to belong to the same group, for the user to be able to see the customer.  Most of the financial reports are configured to use customer group security.   Look at AR_Setup_Processing.Customer_Group_Security.  If it is Y, then customer group security is enabled.  Most people have it set to N.  If it is Y, then AR_Customer_Group should have records beside the 1 record.  Users can be assigned to any number of customer groups, but they cannot be assigned to the 1 record.  A customer can belong to 1 or 2 groups.  I believe AFA is one of the few companies that make use of both groups.  AR_Customer has Customer_Group_ID and Customer_Group2_ID.  At least one of </w:t>
      </w:r>
      <w:r>
        <w:lastRenderedPageBreak/>
        <w:t xml:space="preserve">these has to be populated with something other than 1.  If a user doesn’t have permissions to either group, they cannot pull up this customer’s data.  </w:t>
      </w:r>
    </w:p>
    <w:p w:rsidR="00A730F4" w:rsidRDefault="00A730F4" w:rsidP="00A730F4">
      <w:pPr>
        <w:pStyle w:val="Heading3"/>
      </w:pPr>
      <w:bookmarkStart w:id="23" w:name="_Toc31570432"/>
      <w:r>
        <w:t>Troubleshooting tip</w:t>
      </w:r>
      <w:bookmarkEnd w:id="23"/>
    </w:p>
    <w:p w:rsidR="00B63E26" w:rsidRPr="00A730F4" w:rsidRDefault="00A730F4" w:rsidP="00C05524">
      <w:pPr>
        <w:ind w:left="720"/>
        <w:rPr>
          <w:b/>
        </w:rPr>
      </w:pPr>
      <w:r w:rsidRPr="00A730F4">
        <w:t>If a SedonaOffice user reports that one of their customers was not imported, I would check if the customer’s status is CANC.  I would also check if Customer Group Security is enabled.  Either of these things could prevent a customer from displaying.  If neither of these are true, then you should start checking that the customer exists in AR_Customer, AR_Customer_Bill, and AR_Customer_Site.  If the Customer_ID does not exist in all three tables, then the customer will not be included in search results.</w:t>
      </w:r>
      <w:r>
        <w:t xml:space="preserve">  </w:t>
      </w:r>
    </w:p>
    <w:bookmarkEnd w:id="6"/>
    <w:p w:rsidR="005F06A1" w:rsidRPr="005F06A1" w:rsidRDefault="005F06A1" w:rsidP="00CE1325">
      <w:pPr>
        <w:pStyle w:val="Heading2"/>
      </w:pPr>
    </w:p>
    <w:p w:rsidR="00CE1325" w:rsidRDefault="00CE1325" w:rsidP="00CE1325">
      <w:pPr>
        <w:pStyle w:val="Heading2"/>
      </w:pPr>
      <w:bookmarkStart w:id="24" w:name="_Toc31570433"/>
      <w:r>
        <w:t>AR_Customer_Bill_Defaults</w:t>
      </w:r>
      <w:bookmarkEnd w:id="24"/>
      <w:r>
        <w:t xml:space="preserve"> </w:t>
      </w:r>
    </w:p>
    <w:p w:rsidR="00CE1325" w:rsidRDefault="00CE1325" w:rsidP="00CE1325">
      <w:r>
        <w:tab/>
      </w:r>
      <w:r w:rsidRPr="00CE1325">
        <w:rPr>
          <w:highlight w:val="red"/>
        </w:rPr>
        <w:t>Every record in AR_Customer should have a corresponding record in AR_Customer_Bill_Defaults.</w:t>
      </w:r>
      <w:r>
        <w:t xml:space="preserve">   </w:t>
      </w:r>
    </w:p>
    <w:p w:rsidR="00CE1325" w:rsidRDefault="00CE1325" w:rsidP="00CE1325">
      <w:pPr>
        <w:pStyle w:val="Heading2"/>
      </w:pPr>
      <w:bookmarkStart w:id="25" w:name="_Toc31570434"/>
      <w:r>
        <w:t>Master/Subs</w:t>
      </w:r>
      <w:bookmarkEnd w:id="25"/>
    </w:p>
    <w:p w:rsidR="00DC24FB" w:rsidRDefault="00DC24FB" w:rsidP="00CE1325">
      <w:r>
        <w:t xml:space="preserve">You will want to review with Carolyn, Gayle, and/or Lisa various reasons why you would make a customer a master account with subaccounts vs a stand-alone customer with sites.  Between conversions, a user may change their mind on how these are configured.  Within a conversion, once you make a customer a master account with subaccounts, we do not undo it.  </w:t>
      </w:r>
    </w:p>
    <w:p w:rsidR="00CE1325" w:rsidRDefault="00CE1325" w:rsidP="00CE1325">
      <w:r>
        <w:t xml:space="preserve">Master Accounts are similar to other customers in that the Customer_ID must exist in AR_Customer, AR_Customer_Bill, and AR_Customer_Site.  It must also exist in AR_Master_Account.  </w:t>
      </w:r>
    </w:p>
    <w:p w:rsidR="00CE1325" w:rsidRDefault="00CE1325" w:rsidP="00CE1325">
      <w:r>
        <w:t xml:space="preserve">AR_Master_Account.Master_Account_Code must match the AR_Customer.Customer_Number WHERE AR_Master_Account.Customer_ID = AR_Customer.Customer_ID.  </w:t>
      </w:r>
    </w:p>
    <w:p w:rsidR="00CE1325" w:rsidRDefault="00CE1325" w:rsidP="00CE1325">
      <w:r>
        <w:t>AR_Customer.Master_Account_ID must also = AR_Master_Account.Master_Account_ID WHERE AR_Master_Account.Customer_ID = AR_Customer.Customer_ID.</w:t>
      </w:r>
    </w:p>
    <w:p w:rsidR="00CE1325" w:rsidRDefault="00CE1325" w:rsidP="00CE1325">
      <w:r>
        <w:t xml:space="preserve">A subaccount has AR_Customer.Master_Account_ID &gt; 1 where the value exists in AR_Master_Account.Master_Account_ID AND AR_Customer.Customer_ID &lt;&gt; AR_Master_ccount.Customer_ID.  </w:t>
      </w:r>
    </w:p>
    <w:p w:rsidR="00CE1325" w:rsidRDefault="00CE1325" w:rsidP="00CE1325">
      <w:r>
        <w:t xml:space="preserve">A master account’s Customer_Status_ID should only equal 3, CANC, if the master account and all of its subaccounts are cancelled.  Otherwise, a master account’s Customer_Status_ID should be 2.  Even if there is recurring that is billable to the master, the recurring still has the Customer_ID of the subaccount.  </w:t>
      </w:r>
    </w:p>
    <w:p w:rsidR="00CE1325" w:rsidRDefault="00CE1325" w:rsidP="00CE1325">
      <w:r>
        <w:lastRenderedPageBreak/>
        <w:t xml:space="preserve">A master account should never have a record in AR_Customer_System or AR_Customer_Recurring.  </w:t>
      </w:r>
    </w:p>
    <w:p w:rsidR="00CE1325" w:rsidRDefault="00CE1325" w:rsidP="00CE1325">
      <w:r>
        <w:t xml:space="preserve">When recurring is billable to the master, AR_Customer_Recurring.Customer_ID, AR_Customer_Recurring.Customer_Site_ID AND AR_Customer_Recurring.Customer_System_ID are populated with values from the subaccount.  AR_Customer_Recurring.Master_Account_ID and AR_Customer_Recurring.Customer_Bill_ID are that of the master.  </w:t>
      </w:r>
    </w:p>
    <w:p w:rsidR="00CE1325" w:rsidRDefault="00CE1325" w:rsidP="00CE1325">
      <w:r>
        <w:t xml:space="preserve">When recurring is billable to the subaccount, AR_Customer_Recurring.Customer_ID, AR_Customer_Recurring.Customer_Bill_ID, AR_Customer_Recurring.Customer_Site_ID AND AR_Customer_Recurring.Customer_System_ID are populated with values from the subaccount.  AR_Customer_Recurring.Master_Account_ID = 1.  </w:t>
      </w:r>
    </w:p>
    <w:p w:rsidR="00CE1325" w:rsidRDefault="00CE1325" w:rsidP="00CE1325">
      <w:r>
        <w:t>AR_Customer_Bill_Defaults --</w:t>
      </w:r>
      <w:r w:rsidRPr="00D04565">
        <w:rPr>
          <w:highlight w:val="red"/>
        </w:rPr>
        <w:t>Still need to add</w:t>
      </w:r>
    </w:p>
    <w:p w:rsidR="0042061E" w:rsidRDefault="0042061E" w:rsidP="00CE1325"/>
    <w:p w:rsidR="00CE1325" w:rsidRDefault="00CE1325" w:rsidP="00CE1325">
      <w:bookmarkStart w:id="26" w:name="_Toc31570435"/>
      <w:r w:rsidRPr="00CE1325">
        <w:rPr>
          <w:rStyle w:val="Heading3Char"/>
        </w:rPr>
        <w:t>Third Party Billing</w:t>
      </w:r>
      <w:bookmarkEnd w:id="26"/>
      <w:r>
        <w:t xml:space="preserve"> </w:t>
      </w:r>
    </w:p>
    <w:p w:rsidR="0042061E" w:rsidRDefault="0042061E" w:rsidP="00CE1325">
      <w:r>
        <w:t xml:space="preserve">Third party billing is when you bill a subaccount on behalf of a customer.  </w:t>
      </w:r>
      <w:r w:rsidR="00CE1325">
        <w:t xml:space="preserve">You will want to review how this gets setup with Carolyn/Gayle/Lisa.  The company has a main branch which we will call ‘Main Branch’ for this scenario and a branch is created for each master account that the </w:t>
      </w:r>
      <w:r>
        <w:t>company</w:t>
      </w:r>
      <w:r w:rsidR="00CE1325">
        <w:t xml:space="preserve"> does third party billing.  We will refer to this as ‘Master A’s Branch’ for this scenario.  Master A belongs to ‘Main Branch’ and each of their subaccounts belong to ‘Master A’s Branch’.  Any recurring that is billable to the subaccount will have an RMR Tracking record linked to ‘Master A’s Branch’.  That money doesn’t really belong to the company.  They are collecting it on behalf of </w:t>
      </w:r>
      <w:r>
        <w:t>M</w:t>
      </w:r>
      <w:r w:rsidR="00CE1325">
        <w:t>aster</w:t>
      </w:r>
      <w:r>
        <w:t xml:space="preserve"> A</w:t>
      </w:r>
      <w:r w:rsidR="00CE1325">
        <w:t xml:space="preserve">.  It belongs to </w:t>
      </w:r>
      <w:r>
        <w:t>M</w:t>
      </w:r>
      <w:r w:rsidR="00CE1325">
        <w:t>aster</w:t>
      </w:r>
      <w:r>
        <w:t xml:space="preserve"> A</w:t>
      </w:r>
      <w:r w:rsidR="00CE1325">
        <w:t xml:space="preserve"> and should be reported within the GL separately.  That is why it is going in a separat</w:t>
      </w:r>
      <w:r>
        <w:t>e branch.  But, the company charges M</w:t>
      </w:r>
      <w:r w:rsidR="00CE1325">
        <w:t>aster</w:t>
      </w:r>
      <w:r>
        <w:t xml:space="preserve"> A </w:t>
      </w:r>
      <w:r w:rsidR="00CE1325">
        <w:t xml:space="preserve">for the service of collecting their money, so you also create a recurring that is billable to the master and that recurring has a tracking record in ‘Main Branch’.  </w:t>
      </w:r>
    </w:p>
    <w:p w:rsidR="00CE1325" w:rsidRDefault="0042061E" w:rsidP="00CE1325">
      <w:r>
        <w:t xml:space="preserve">Paragon is an example of a SedonaOffice customer that uses Third Party Billing.  </w:t>
      </w:r>
    </w:p>
    <w:p w:rsidR="0042061E" w:rsidRDefault="0042061E" w:rsidP="00CE1325"/>
    <w:p w:rsidR="0042061E" w:rsidRDefault="0042061E" w:rsidP="0042061E">
      <w:pPr>
        <w:pStyle w:val="Heading2"/>
      </w:pPr>
      <w:bookmarkStart w:id="27" w:name="_Toc31570436"/>
      <w:r>
        <w:t>Contacts</w:t>
      </w:r>
      <w:bookmarkEnd w:id="27"/>
      <w:r>
        <w:t xml:space="preserve"> </w:t>
      </w:r>
    </w:p>
    <w:p w:rsidR="0042061E" w:rsidRDefault="0042061E" w:rsidP="0042061E">
      <w:r>
        <w:t xml:space="preserve">Contacts are saved in AR_Customer_Contact.  The contact is not linked to a customer directly.  They are linked to a billing address via AR_Bill_Contact or a site via AR_Site_Contact.  SedonaOffice populates the Contact list by displaying a combination of any contacts linked to a billing address or a site for that customer.  When editing a contact, it displays an option to select any billing addresses or sites for that customer.  </w:t>
      </w:r>
    </w:p>
    <w:p w:rsidR="0042061E" w:rsidRDefault="0042061E" w:rsidP="0042061E">
      <w:r>
        <w:t xml:space="preserve">When you have a contact that should exist on both a master account and a subaccount, you need to find out if the user wants the contact created once and linked to both, OR created once for the master and once for each subaccount.  Creating once for both means it only needs to be edited once, BUT it also means you do not see a combined list of billing addresses or sites </w:t>
      </w:r>
      <w:r>
        <w:lastRenderedPageBreak/>
        <w:t>between the master and any subaccounts.  Creating it more than once for each subaccount and the master separately, means it has to be edited for each record.</w:t>
      </w:r>
    </w:p>
    <w:p w:rsidR="006F0692" w:rsidRDefault="006F0692" w:rsidP="006F0692">
      <w:pPr>
        <w:pStyle w:val="Heading3"/>
      </w:pPr>
      <w:bookmarkStart w:id="28" w:name="_Toc31570437"/>
      <w:r>
        <w:t>Multiple email addresses get invoices</w:t>
      </w:r>
      <w:bookmarkEnd w:id="28"/>
    </w:p>
    <w:p w:rsidR="0042061E" w:rsidRDefault="0042061E" w:rsidP="006F0692">
      <w:pPr>
        <w:ind w:left="720"/>
      </w:pPr>
      <w:r>
        <w:t xml:space="preserve">If using SedonaOffice prior to 6.0, the customer is using OPT for email invoices, the contact is to receive an email invoice and it is a different email address than the one in AR_Customer_Bill.E_Mail, there must be a bill to contact with the email address populated and have {1118} anywhere in the notes field.  This also works for statements, using {1109}.  In the above scenario, the customer must also have Print Cycle Invoices checked.  OPT uses the print queue for sending invoices and will remove the invoice from the print queue after it is emailed.  </w:t>
      </w:r>
    </w:p>
    <w:p w:rsidR="0042061E" w:rsidRDefault="0042061E" w:rsidP="006F0692">
      <w:pPr>
        <w:ind w:left="720"/>
      </w:pPr>
      <w:r>
        <w:t>If a customer is on 6.0, OPT has a different process.  They make use of the email settings in AR_Customer_Bill and AR_Customer_Bill_Email.  You no longer need the separate contact with {1118} and/or {1109}.  I believe they do not require the invoice to be in the print queue.  6.0 has settings for emailing an invoice in AR_Customer_Bill.</w:t>
      </w:r>
    </w:p>
    <w:p w:rsidR="006F0692" w:rsidRDefault="006F0692" w:rsidP="006F0692"/>
    <w:p w:rsidR="006F0692" w:rsidRDefault="006F0692" w:rsidP="006F0692">
      <w:pPr>
        <w:pStyle w:val="Heading2"/>
      </w:pPr>
      <w:bookmarkStart w:id="29" w:name="_Toc31570438"/>
      <w:r>
        <w:t>CS_Customer_System vs AR_Customer_System</w:t>
      </w:r>
      <w:bookmarkEnd w:id="29"/>
      <w:r>
        <w:t xml:space="preserve"> </w:t>
      </w:r>
    </w:p>
    <w:p w:rsidR="006F0692" w:rsidRDefault="006F0692" w:rsidP="006F0692">
      <w:r>
        <w:t>AR_Customer_System is the system we almost always talk about.  Recurring, Service Tickets, Inspections, Equipment all link back to this table on Customer_System_ID.</w:t>
      </w:r>
    </w:p>
    <w:p w:rsidR="006F0692" w:rsidRDefault="006F0692" w:rsidP="006F0692">
      <w:r>
        <w:t xml:space="preserve">CS_Customer_System is a Central Station system.  If you need to use this, it will link to an existing AR_Customer_System record on CS_Customer_System.AR_Customer_System_ID = AR_Customer_System.Customer_System_ID.  The CS_Customer_System.Customer_System_ID is the auto number field for this table.  It is not the best choice of field names.   </w:t>
      </w:r>
    </w:p>
    <w:p w:rsidR="006F0692" w:rsidRDefault="006F0692" w:rsidP="006F0692">
      <w:r>
        <w:t xml:space="preserve">We typically only use this for tracking a backup system and its account number, panel, and phone number.  The central station system cannot have its own service ticket, inspection, recurring or equipment.  All of that is done on its AR_Customer_System record.  The AR_Customer_System_ID should be unique within the CS_Customer_System table.  The AR_Customer_System can only have 1 backup system associated with it.  </w:t>
      </w:r>
    </w:p>
    <w:p w:rsidR="006F0692" w:rsidRDefault="006F0692" w:rsidP="006F0692">
      <w:r>
        <w:t>The following tables link back to CS_Customer_System.Customer_System_ID, not AR_Customer_System.Customer_System_ID.</w:t>
      </w:r>
    </w:p>
    <w:p w:rsidR="006F0692" w:rsidRDefault="006F0692" w:rsidP="006F0692">
      <w:pPr>
        <w:ind w:left="720"/>
      </w:pPr>
      <w:r>
        <w:t>CS_Customer_System_Access_Card</w:t>
      </w:r>
    </w:p>
    <w:p w:rsidR="006F0692" w:rsidRDefault="006F0692" w:rsidP="006F0692">
      <w:pPr>
        <w:ind w:left="720"/>
      </w:pPr>
      <w:r>
        <w:t>CS_Customer_System_Call_List</w:t>
      </w:r>
    </w:p>
    <w:p w:rsidR="006F0692" w:rsidRDefault="006F0692" w:rsidP="006F0692">
      <w:pPr>
        <w:ind w:left="720"/>
      </w:pPr>
      <w:r>
        <w:t>CS_Customer_System_Instruction</w:t>
      </w:r>
    </w:p>
    <w:p w:rsidR="006F0692" w:rsidRDefault="006F0692" w:rsidP="006F0692">
      <w:pPr>
        <w:ind w:left="720"/>
      </w:pPr>
      <w:r>
        <w:t>CS_Customer_System_Schedule</w:t>
      </w:r>
    </w:p>
    <w:p w:rsidR="006F0692" w:rsidRDefault="006F0692" w:rsidP="006F0692">
      <w:pPr>
        <w:ind w:left="720"/>
      </w:pPr>
      <w:r>
        <w:t>CS_Customer_System_Test</w:t>
      </w:r>
    </w:p>
    <w:p w:rsidR="006F0692" w:rsidRDefault="006F0692" w:rsidP="006F0692">
      <w:pPr>
        <w:ind w:left="720"/>
      </w:pPr>
      <w:r>
        <w:lastRenderedPageBreak/>
        <w:t>CS_Customer_System_Zone</w:t>
      </w:r>
    </w:p>
    <w:p w:rsidR="006F0692" w:rsidRDefault="006F0692" w:rsidP="006F0692">
      <w:r>
        <w:t xml:space="preserve">CS_Customer_System should have a 1 record, but for some reason it doesn’t.  Add a record to this table.  </w:t>
      </w:r>
    </w:p>
    <w:p w:rsidR="006F0692" w:rsidRDefault="006F0692" w:rsidP="006F0692">
      <w:r>
        <w:t xml:space="preserve">If you don’t do this and CS gets turned on, the first system that gets saved will produce an error the next time you try to open it within SedonaOffice.  Deleting that record in SQL will correct the problem.  </w:t>
      </w:r>
    </w:p>
    <w:p w:rsidR="006F0692" w:rsidRDefault="006F0692" w:rsidP="006F0692">
      <w:pPr>
        <w:autoSpaceDE w:val="0"/>
        <w:autoSpaceDN w:val="0"/>
        <w:adjustRightInd w:val="0"/>
        <w:spacing w:after="0" w:line="240" w:lineRule="auto"/>
        <w:ind w:firstLine="720"/>
        <w:rPr>
          <w:rFonts w:ascii="Consolas" w:hAnsi="Consolas" w:cs="Consolas"/>
          <w:sz w:val="19"/>
          <w:szCs w:val="19"/>
        </w:rPr>
      </w:pPr>
      <w:r>
        <w:rPr>
          <w:rFonts w:ascii="Consolas" w:hAnsi="Consolas" w:cs="Consolas"/>
          <w:color w:val="0000FF"/>
          <w:sz w:val="19"/>
          <w:szCs w:val="19"/>
        </w:rPr>
        <w:t>INSERT</w:t>
      </w:r>
      <w:r>
        <w:rPr>
          <w:rFonts w:ascii="Consolas" w:hAnsi="Consolas" w:cs="Consolas"/>
          <w:sz w:val="19"/>
          <w:szCs w:val="19"/>
        </w:rPr>
        <w:t xml:space="preserve"> </w:t>
      </w:r>
      <w:r>
        <w:rPr>
          <w:rFonts w:ascii="Consolas" w:hAnsi="Consolas" w:cs="Consolas"/>
          <w:color w:val="0000FF"/>
          <w:sz w:val="19"/>
          <w:szCs w:val="19"/>
        </w:rPr>
        <w:t>INTO</w:t>
      </w:r>
      <w:r>
        <w:rPr>
          <w:rFonts w:ascii="Consolas" w:hAnsi="Consolas" w:cs="Consolas"/>
          <w:sz w:val="19"/>
          <w:szCs w:val="19"/>
        </w:rPr>
        <w:t xml:space="preserve"> CS_Customer_System</w:t>
      </w:r>
      <w:r>
        <w:rPr>
          <w:rFonts w:ascii="Consolas" w:hAnsi="Consolas" w:cs="Consolas"/>
          <w:color w:val="0000FF"/>
          <w:sz w:val="19"/>
          <w:szCs w:val="19"/>
        </w:rPr>
        <w:t xml:space="preserve"> </w:t>
      </w:r>
      <w:r>
        <w:rPr>
          <w:rFonts w:ascii="Consolas" w:hAnsi="Consolas" w:cs="Consolas"/>
          <w:color w:val="808080"/>
          <w:sz w:val="19"/>
          <w:szCs w:val="19"/>
        </w:rPr>
        <w:t>(</w:t>
      </w:r>
      <w:r>
        <w:rPr>
          <w:rFonts w:ascii="Consolas" w:hAnsi="Consolas" w:cs="Consolas"/>
          <w:color w:val="008000"/>
          <w:sz w:val="19"/>
          <w:szCs w:val="19"/>
        </w:rPr>
        <w:t xml:space="preserve">--Customer_System_Id, </w:t>
      </w:r>
    </w:p>
    <w:p w:rsidR="006F0692" w:rsidRDefault="006F0692" w:rsidP="006F0692">
      <w:pPr>
        <w:autoSpaceDE w:val="0"/>
        <w:autoSpaceDN w:val="0"/>
        <w:adjustRightInd w:val="0"/>
        <w:spacing w:after="0" w:line="240" w:lineRule="auto"/>
        <w:ind w:left="720"/>
        <w:rPr>
          <w:rFonts w:ascii="Consolas" w:hAnsi="Consolas" w:cs="Consolas"/>
          <w:sz w:val="19"/>
          <w:szCs w:val="19"/>
        </w:rPr>
      </w:pPr>
      <w:r>
        <w:rPr>
          <w:rFonts w:ascii="Consolas" w:hAnsi="Consolas" w:cs="Consolas"/>
          <w:sz w:val="19"/>
          <w:szCs w:val="19"/>
        </w:rPr>
        <w:t>AR_Customer_System_Id</w:t>
      </w:r>
      <w:r>
        <w:rPr>
          <w:rFonts w:ascii="Consolas" w:hAnsi="Consolas" w:cs="Consolas"/>
          <w:color w:val="808080"/>
          <w:sz w:val="19"/>
          <w:szCs w:val="19"/>
        </w:rPr>
        <w:t>,</w:t>
      </w:r>
      <w:r>
        <w:rPr>
          <w:rFonts w:ascii="Consolas" w:hAnsi="Consolas" w:cs="Consolas"/>
          <w:sz w:val="19"/>
          <w:szCs w:val="19"/>
        </w:rPr>
        <w:t xml:space="preserve"> Transmission_Format_Id</w:t>
      </w:r>
      <w:r>
        <w:rPr>
          <w:rFonts w:ascii="Consolas" w:hAnsi="Consolas" w:cs="Consolas"/>
          <w:color w:val="808080"/>
          <w:sz w:val="19"/>
          <w:szCs w:val="19"/>
        </w:rPr>
        <w:t>,</w:t>
      </w:r>
      <w:r>
        <w:rPr>
          <w:rFonts w:ascii="Consolas" w:hAnsi="Consolas" w:cs="Consolas"/>
          <w:sz w:val="19"/>
          <w:szCs w:val="19"/>
        </w:rPr>
        <w:t xml:space="preserve"> System_Password</w:t>
      </w:r>
      <w:r>
        <w:rPr>
          <w:rFonts w:ascii="Consolas" w:hAnsi="Consolas" w:cs="Consolas"/>
          <w:color w:val="808080"/>
          <w:sz w:val="19"/>
          <w:szCs w:val="19"/>
        </w:rPr>
        <w:t>,</w:t>
      </w:r>
      <w:r>
        <w:rPr>
          <w:rFonts w:ascii="Consolas" w:hAnsi="Consolas" w:cs="Consolas"/>
          <w:sz w:val="19"/>
          <w:szCs w:val="19"/>
        </w:rPr>
        <w:t xml:space="preserve"> Duress_Password</w:t>
      </w:r>
      <w:r>
        <w:rPr>
          <w:rFonts w:ascii="Consolas" w:hAnsi="Consolas" w:cs="Consolas"/>
          <w:color w:val="808080"/>
          <w:sz w:val="19"/>
          <w:szCs w:val="19"/>
        </w:rPr>
        <w:t>,</w:t>
      </w:r>
      <w:r>
        <w:rPr>
          <w:rFonts w:ascii="Consolas" w:hAnsi="Consolas" w:cs="Consolas"/>
          <w:sz w:val="19"/>
          <w:szCs w:val="19"/>
        </w:rPr>
        <w:t xml:space="preserve"> Keys_On_File</w:t>
      </w:r>
      <w:r>
        <w:rPr>
          <w:rFonts w:ascii="Consolas" w:hAnsi="Consolas" w:cs="Consolas"/>
          <w:color w:val="808080"/>
          <w:sz w:val="19"/>
          <w:szCs w:val="19"/>
        </w:rPr>
        <w:t>,</w:t>
      </w:r>
      <w:r>
        <w:rPr>
          <w:rFonts w:ascii="Consolas" w:hAnsi="Consolas" w:cs="Consolas"/>
          <w:sz w:val="19"/>
          <w:szCs w:val="19"/>
        </w:rPr>
        <w:t xml:space="preserve"> </w:t>
      </w:r>
    </w:p>
    <w:p w:rsidR="006F0692" w:rsidRDefault="006F0692" w:rsidP="006F0692">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t>Key_Number</w:t>
      </w:r>
      <w:r>
        <w:rPr>
          <w:rFonts w:ascii="Consolas" w:hAnsi="Consolas" w:cs="Consolas"/>
          <w:color w:val="808080"/>
          <w:sz w:val="19"/>
          <w:szCs w:val="19"/>
        </w:rPr>
        <w:t>,</w:t>
      </w:r>
      <w:r>
        <w:rPr>
          <w:rFonts w:ascii="Consolas" w:hAnsi="Consolas" w:cs="Consolas"/>
          <w:sz w:val="19"/>
          <w:szCs w:val="19"/>
        </w:rPr>
        <w:t xml:space="preserve"> UL_Grade_Id</w:t>
      </w:r>
      <w:r>
        <w:rPr>
          <w:rFonts w:ascii="Consolas" w:hAnsi="Consolas" w:cs="Consolas"/>
          <w:color w:val="808080"/>
          <w:sz w:val="19"/>
          <w:szCs w:val="19"/>
        </w:rPr>
        <w:t>,</w:t>
      </w:r>
      <w:r>
        <w:rPr>
          <w:rFonts w:ascii="Consolas" w:hAnsi="Consolas" w:cs="Consolas"/>
          <w:sz w:val="19"/>
          <w:szCs w:val="19"/>
        </w:rPr>
        <w:t xml:space="preserve"> Has_Sounder</w:t>
      </w:r>
      <w:r>
        <w:rPr>
          <w:rFonts w:ascii="Consolas" w:hAnsi="Consolas" w:cs="Consolas"/>
          <w:color w:val="808080"/>
          <w:sz w:val="19"/>
          <w:szCs w:val="19"/>
        </w:rPr>
        <w:t>,</w:t>
      </w:r>
      <w:r>
        <w:rPr>
          <w:rFonts w:ascii="Consolas" w:hAnsi="Consolas" w:cs="Consolas"/>
          <w:sz w:val="19"/>
          <w:szCs w:val="19"/>
        </w:rPr>
        <w:t xml:space="preserve"> Keypad_Code</w:t>
      </w:r>
      <w:r>
        <w:rPr>
          <w:rFonts w:ascii="Consolas" w:hAnsi="Consolas" w:cs="Consolas"/>
          <w:color w:val="808080"/>
          <w:sz w:val="19"/>
          <w:szCs w:val="19"/>
        </w:rPr>
        <w:t>,</w:t>
      </w:r>
      <w:r>
        <w:rPr>
          <w:rFonts w:ascii="Consolas" w:hAnsi="Consolas" w:cs="Consolas"/>
          <w:sz w:val="19"/>
          <w:szCs w:val="19"/>
        </w:rPr>
        <w:t xml:space="preserve"> Panel_Phone</w:t>
      </w:r>
      <w:r>
        <w:rPr>
          <w:rFonts w:ascii="Consolas" w:hAnsi="Consolas" w:cs="Consolas"/>
          <w:color w:val="808080"/>
          <w:sz w:val="19"/>
          <w:szCs w:val="19"/>
        </w:rPr>
        <w:t>,</w:t>
      </w:r>
      <w:r>
        <w:rPr>
          <w:rFonts w:ascii="Consolas" w:hAnsi="Consolas" w:cs="Consolas"/>
          <w:sz w:val="19"/>
          <w:szCs w:val="19"/>
        </w:rPr>
        <w:t xml:space="preserve"> </w:t>
      </w:r>
    </w:p>
    <w:p w:rsidR="006F0692" w:rsidRDefault="006F0692" w:rsidP="006F0692">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t>CS_Phone</w:t>
      </w:r>
      <w:r>
        <w:rPr>
          <w:rFonts w:ascii="Consolas" w:hAnsi="Consolas" w:cs="Consolas"/>
          <w:color w:val="808080"/>
          <w:sz w:val="19"/>
          <w:szCs w:val="19"/>
        </w:rPr>
        <w:t>,</w:t>
      </w:r>
      <w:r>
        <w:rPr>
          <w:rFonts w:ascii="Consolas" w:hAnsi="Consolas" w:cs="Consolas"/>
          <w:sz w:val="19"/>
          <w:szCs w:val="19"/>
        </w:rPr>
        <w:t xml:space="preserve"> Secondary_Account</w:t>
      </w:r>
      <w:r>
        <w:rPr>
          <w:rFonts w:ascii="Consolas" w:hAnsi="Consolas" w:cs="Consolas"/>
          <w:color w:val="808080"/>
          <w:sz w:val="19"/>
          <w:szCs w:val="19"/>
        </w:rPr>
        <w:t>,</w:t>
      </w:r>
      <w:r>
        <w:rPr>
          <w:rFonts w:ascii="Consolas" w:hAnsi="Consolas" w:cs="Consolas"/>
          <w:sz w:val="19"/>
          <w:szCs w:val="19"/>
        </w:rPr>
        <w:t xml:space="preserve"> Secondary_Panel_Type_Id</w:t>
      </w:r>
      <w:r>
        <w:rPr>
          <w:rFonts w:ascii="Consolas" w:hAnsi="Consolas" w:cs="Consolas"/>
          <w:color w:val="808080"/>
          <w:sz w:val="19"/>
          <w:szCs w:val="19"/>
        </w:rPr>
        <w:t>,</w:t>
      </w:r>
      <w:r>
        <w:rPr>
          <w:rFonts w:ascii="Consolas" w:hAnsi="Consolas" w:cs="Consolas"/>
          <w:sz w:val="19"/>
          <w:szCs w:val="19"/>
        </w:rPr>
        <w:t xml:space="preserve"> Sec_Transmission_Format_Id</w:t>
      </w:r>
      <w:r>
        <w:rPr>
          <w:rFonts w:ascii="Consolas" w:hAnsi="Consolas" w:cs="Consolas"/>
          <w:color w:val="808080"/>
          <w:sz w:val="19"/>
          <w:szCs w:val="19"/>
        </w:rPr>
        <w:t>)</w:t>
      </w:r>
    </w:p>
    <w:p w:rsidR="006F0692" w:rsidRDefault="006F0692" w:rsidP="006F0692">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p>
    <w:p w:rsidR="006F0692" w:rsidRDefault="006F0692" w:rsidP="006F0692">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0000FF"/>
          <w:sz w:val="19"/>
          <w:szCs w:val="19"/>
        </w:rPr>
        <w:t>SELECT</w:t>
      </w:r>
      <w:r>
        <w:rPr>
          <w:rFonts w:ascii="Consolas" w:hAnsi="Consolas" w:cs="Consolas"/>
          <w:sz w:val="19"/>
          <w:szCs w:val="19"/>
        </w:rPr>
        <w:t xml:space="preserve"> 1</w:t>
      </w:r>
      <w:r>
        <w:rPr>
          <w:rFonts w:ascii="Consolas" w:hAnsi="Consolas" w:cs="Consolas"/>
          <w:color w:val="808080"/>
          <w:sz w:val="19"/>
          <w:szCs w:val="19"/>
        </w:rPr>
        <w:t>,</w:t>
      </w:r>
      <w:r>
        <w:rPr>
          <w:rFonts w:ascii="Consolas" w:hAnsi="Consolas" w:cs="Consolas"/>
          <w:sz w:val="19"/>
          <w:szCs w:val="19"/>
        </w:rPr>
        <w:t xml:space="preserve"> 1</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FF0000"/>
          <w:sz w:val="19"/>
          <w:szCs w:val="19"/>
        </w:rPr>
        <w:t>''</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FF0000"/>
          <w:sz w:val="19"/>
          <w:szCs w:val="19"/>
        </w:rPr>
        <w:t>''</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FF0000"/>
          <w:sz w:val="19"/>
          <w:szCs w:val="19"/>
        </w:rPr>
        <w:t>'N'</w:t>
      </w:r>
      <w:r>
        <w:rPr>
          <w:rFonts w:ascii="Consolas" w:hAnsi="Consolas" w:cs="Consolas"/>
          <w:color w:val="808080"/>
          <w:sz w:val="19"/>
          <w:szCs w:val="19"/>
        </w:rPr>
        <w:t>,</w:t>
      </w:r>
    </w:p>
    <w:p w:rsidR="006F0692" w:rsidRDefault="006F0692" w:rsidP="006F0692">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FF0000"/>
          <w:sz w:val="19"/>
          <w:szCs w:val="19"/>
        </w:rPr>
        <w:t>''</w:t>
      </w:r>
      <w:r>
        <w:rPr>
          <w:rFonts w:ascii="Consolas" w:hAnsi="Consolas" w:cs="Consolas"/>
          <w:color w:val="808080"/>
          <w:sz w:val="19"/>
          <w:szCs w:val="19"/>
        </w:rPr>
        <w:t>,</w:t>
      </w:r>
      <w:r>
        <w:rPr>
          <w:rFonts w:ascii="Consolas" w:hAnsi="Consolas" w:cs="Consolas"/>
          <w:sz w:val="19"/>
          <w:szCs w:val="19"/>
        </w:rPr>
        <w:t xml:space="preserve"> 1</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FF0000"/>
          <w:sz w:val="19"/>
          <w:szCs w:val="19"/>
        </w:rPr>
        <w:t>'N'</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FF0000"/>
          <w:sz w:val="19"/>
          <w:szCs w:val="19"/>
        </w:rPr>
        <w:t>''</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FF0000"/>
          <w:sz w:val="19"/>
          <w:szCs w:val="19"/>
        </w:rPr>
        <w:t>''</w:t>
      </w:r>
      <w:r>
        <w:rPr>
          <w:rFonts w:ascii="Consolas" w:hAnsi="Consolas" w:cs="Consolas"/>
          <w:color w:val="808080"/>
          <w:sz w:val="19"/>
          <w:szCs w:val="19"/>
        </w:rPr>
        <w:t>,</w:t>
      </w:r>
    </w:p>
    <w:p w:rsidR="006F0692" w:rsidRPr="00A053FA" w:rsidRDefault="006F0692" w:rsidP="006F0692">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ab/>
      </w:r>
      <w:r>
        <w:rPr>
          <w:rFonts w:ascii="Consolas" w:hAnsi="Consolas" w:cs="Consolas"/>
          <w:color w:val="FF0000"/>
          <w:sz w:val="19"/>
          <w:szCs w:val="19"/>
        </w:rPr>
        <w:t>''</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FF0000"/>
          <w:sz w:val="19"/>
          <w:szCs w:val="19"/>
        </w:rPr>
        <w:t>''</w:t>
      </w:r>
      <w:r>
        <w:rPr>
          <w:rFonts w:ascii="Consolas" w:hAnsi="Consolas" w:cs="Consolas"/>
          <w:color w:val="808080"/>
          <w:sz w:val="19"/>
          <w:szCs w:val="19"/>
        </w:rPr>
        <w:t>,</w:t>
      </w:r>
      <w:r>
        <w:rPr>
          <w:rFonts w:ascii="Consolas" w:hAnsi="Consolas" w:cs="Consolas"/>
          <w:sz w:val="19"/>
          <w:szCs w:val="19"/>
        </w:rPr>
        <w:t xml:space="preserve"> 1</w:t>
      </w:r>
      <w:r>
        <w:rPr>
          <w:rFonts w:ascii="Consolas" w:hAnsi="Consolas" w:cs="Consolas"/>
          <w:color w:val="808080"/>
          <w:sz w:val="19"/>
          <w:szCs w:val="19"/>
        </w:rPr>
        <w:t>,</w:t>
      </w:r>
      <w:r>
        <w:rPr>
          <w:rFonts w:ascii="Consolas" w:hAnsi="Consolas" w:cs="Consolas"/>
          <w:sz w:val="19"/>
          <w:szCs w:val="19"/>
        </w:rPr>
        <w:t xml:space="preserve"> 1</w:t>
      </w:r>
    </w:p>
    <w:p w:rsidR="006F0692" w:rsidRDefault="006F0692" w:rsidP="006F0692"/>
    <w:p w:rsidR="006F0692" w:rsidRDefault="006F0692" w:rsidP="006F0692">
      <w:r>
        <w:t xml:space="preserve">Central Station Tracking is a feature that must be turned on if a customer is using it.  By default, it is not enabled.  You know Central Station Tracking is enabled correctly if the system screen is showing the Secondary Information in the top right.  </w:t>
      </w:r>
    </w:p>
    <w:p w:rsidR="006F0692" w:rsidRDefault="006F0692" w:rsidP="006F0692">
      <w:r w:rsidRPr="001753BF">
        <w:rPr>
          <w:noProof/>
        </w:rPr>
        <w:drawing>
          <wp:inline distT="0" distB="0" distL="0" distR="0" wp14:anchorId="71BE0A0E" wp14:editId="2294B48C">
            <wp:extent cx="5943600" cy="28543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2854325"/>
                    </a:xfrm>
                    <a:prstGeom prst="rect">
                      <a:avLst/>
                    </a:prstGeom>
                  </pic:spPr>
                </pic:pic>
              </a:graphicData>
            </a:graphic>
          </wp:inline>
        </w:drawing>
      </w:r>
    </w:p>
    <w:p w:rsidR="006F0692" w:rsidRDefault="006F0692" w:rsidP="006F0692">
      <w:r>
        <w:t xml:space="preserve">If you are not seeing these fields, then you need to enable Central Station Tracking.  This is done in the front end.  SedonaSetup – SedonaModules – Use Central Station Tracking?  </w:t>
      </w:r>
    </w:p>
    <w:p w:rsidR="006F0692" w:rsidRDefault="006F0692" w:rsidP="006F0692">
      <w:r w:rsidRPr="001753BF">
        <w:rPr>
          <w:noProof/>
        </w:rPr>
        <w:lastRenderedPageBreak/>
        <w:drawing>
          <wp:inline distT="0" distB="0" distL="0" distR="0" wp14:anchorId="3DDF2345" wp14:editId="3458E1B0">
            <wp:extent cx="5943600" cy="27819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2781935"/>
                    </a:xfrm>
                    <a:prstGeom prst="rect">
                      <a:avLst/>
                    </a:prstGeom>
                  </pic:spPr>
                </pic:pic>
              </a:graphicData>
            </a:graphic>
          </wp:inline>
        </w:drawing>
      </w:r>
    </w:p>
    <w:p w:rsidR="006F0692" w:rsidRDefault="006F0692" w:rsidP="006F0692">
      <w:r>
        <w:t xml:space="preserve">If it is enabled, but you are not seeing it, then uncheck Use Central Station Tracking.  Close SedonaOffice.  Log back in.  Check Use Central Station Tracking.  Close SedonaOffice.  Log back in.  That usually fixes it.  See if the fields are available.  </w:t>
      </w:r>
    </w:p>
    <w:p w:rsidR="006F0692" w:rsidRDefault="006F0692" w:rsidP="006F0692">
      <w:r>
        <w:t xml:space="preserve">If not go into SedonaSetup – Central Station Tracking Defaults and make sure something is selected in UL Grade.  If there isn’t an option add one called ‘Unknown’.  Close SedonaOffice.  Log back in.  </w:t>
      </w:r>
    </w:p>
    <w:p w:rsidR="006F0692" w:rsidRDefault="006F0692" w:rsidP="006F0692"/>
    <w:p w:rsidR="00E73EA9" w:rsidRDefault="00E73EA9" w:rsidP="00E73EA9">
      <w:pPr>
        <w:pStyle w:val="Heading2"/>
      </w:pPr>
      <w:bookmarkStart w:id="30" w:name="_Toc31570439"/>
      <w:r>
        <w:t>Phone Number Formats</w:t>
      </w:r>
      <w:bookmarkEnd w:id="30"/>
    </w:p>
    <w:p w:rsidR="00E73EA9" w:rsidRDefault="00E73EA9" w:rsidP="00E73EA9">
      <w:r>
        <w:t xml:space="preserve">In older versions of SedonaOffice the phone numbers were limited to 12 characters.  </w:t>
      </w:r>
    </w:p>
    <w:p w:rsidR="00E73EA9" w:rsidRDefault="00E73EA9" w:rsidP="00E73EA9">
      <w:r>
        <w:t>An (NNN) NNN-NNNN number was saved as NNNNNNNNNN.  Extensions would get cut off.  The phone numbers have since been extended to 25 characters.  I still remove the extra formatting, but I will add in extensions with an x separating the phone number from the extension.  (NNN) NNN-NNNN ext. NNNN will now be NNNNNNNNNNxNNNN.</w:t>
      </w:r>
    </w:p>
    <w:p w:rsidR="00E73EA9" w:rsidRDefault="00E73EA9" w:rsidP="00E73EA9"/>
    <w:p w:rsidR="00E73EA9" w:rsidRDefault="00E73EA9" w:rsidP="00E73EA9">
      <w:pPr>
        <w:pStyle w:val="Heading2"/>
      </w:pPr>
      <w:bookmarkStart w:id="31" w:name="_Toc31570440"/>
      <w:r>
        <w:t>Name Formats</w:t>
      </w:r>
      <w:bookmarkEnd w:id="31"/>
    </w:p>
    <w:p w:rsidR="00E73EA9" w:rsidRDefault="00E73EA9" w:rsidP="00E73EA9">
      <w:r>
        <w:t xml:space="preserve">AR_Customer_Bill.Commercial = ‘N’ or AR_Customer_Site.Commercial = ‘N’, flips names with commas on some reports.  Invoices are just one example.  The intent is Smith, John will sort by Smith, John but will display the name as John Smith.  </w:t>
      </w:r>
    </w:p>
    <w:p w:rsidR="005F06A1" w:rsidRPr="005F06A1" w:rsidRDefault="005F06A1" w:rsidP="005F06A1"/>
    <w:p w:rsidR="005F06A1" w:rsidRDefault="005F06A1" w:rsidP="005F06A1"/>
    <w:p w:rsidR="001044EB" w:rsidRDefault="001044EB" w:rsidP="001044EB">
      <w:pPr>
        <w:pStyle w:val="Heading2"/>
      </w:pPr>
      <w:bookmarkStart w:id="32" w:name="_Toc31570441"/>
      <w:r>
        <w:lastRenderedPageBreak/>
        <w:t>Open AR, Open AP, and Inventory</w:t>
      </w:r>
      <w:bookmarkEnd w:id="32"/>
    </w:p>
    <w:p w:rsidR="001044EB" w:rsidRDefault="001044EB" w:rsidP="001044EB">
      <w:r>
        <w:t xml:space="preserve">On a go live conversion, make sure you confirm the total Open AR, Open AP and Inventory value on hand with the customer before you import the data.  </w:t>
      </w:r>
    </w:p>
    <w:p w:rsidR="001044EB" w:rsidRDefault="001044EB" w:rsidP="001044EB">
      <w:pPr>
        <w:pStyle w:val="Heading3"/>
      </w:pPr>
      <w:bookmarkStart w:id="33" w:name="_Toc31570442"/>
      <w:r>
        <w:t>Unique Numbers</w:t>
      </w:r>
      <w:bookmarkEnd w:id="33"/>
    </w:p>
    <w:p w:rsidR="001044EB" w:rsidRDefault="001044EB" w:rsidP="001044EB">
      <w:pPr>
        <w:ind w:left="720"/>
      </w:pPr>
      <w:r>
        <w:t xml:space="preserve">For Open AR, the combined list of Invoice_Number and Credit_Number must be unique.  Invoices and Credits use the same numbering sequence when created within SedonaOffice.  If doing an acquisition confirm that the values do not already exist.  If your list is not unique or the value already exists, the conversion process will add an additional line to the existing invoice/credit instead of creating a separate invoice/credit.  Look at AR_Setup_Processing.Next_Invoice for the next available invoice number.  You will need to update that field to 1 greater than the last number you use.  When assigning invoice numbers you should make sure they are done in chronological order.  Of the invoices you are numbering, the older invoices should have smaller invoice numbers.  When SedonaOffice tries to apply any credits or unapplied cash to open invoices, it looks for the smallest invoice number, not the one with the oldest date.  </w:t>
      </w:r>
    </w:p>
    <w:p w:rsidR="001044EB" w:rsidRDefault="001044EB" w:rsidP="001044EB">
      <w:pPr>
        <w:pStyle w:val="Heading3"/>
      </w:pPr>
      <w:bookmarkStart w:id="34" w:name="_Toc31570443"/>
      <w:r>
        <w:t>Decimal Places</w:t>
      </w:r>
      <w:bookmarkEnd w:id="34"/>
    </w:p>
    <w:p w:rsidR="001044EB" w:rsidRDefault="001044EB" w:rsidP="001044EB">
      <w:pPr>
        <w:ind w:left="720"/>
      </w:pPr>
      <w:r>
        <w:t xml:space="preserve">The invoice amount and credit amount must be 2 decimal places.  If it is more than 2 decimal places, it will not match the GL_Register. </w:t>
      </w:r>
    </w:p>
    <w:p w:rsidR="001044EB" w:rsidRDefault="001044EB" w:rsidP="001044EB">
      <w:pPr>
        <w:ind w:left="720"/>
      </w:pPr>
      <w:r>
        <w:t>For Open AP, the Invoice/Credit must be unique within the vendor.  They are not generated by SedonaOffice.  The user must enter the Invoice/Credit number when entering into SedonaOffice.  The vendor bill amount and credit amount must be 2 decimal places.  If it is more than 2 decimal places, it will not match the GL_Register.</w:t>
      </w:r>
    </w:p>
    <w:p w:rsidR="001044EB" w:rsidRDefault="001044EB" w:rsidP="001044EB">
      <w:pPr>
        <w:ind w:left="720"/>
      </w:pPr>
      <w:r>
        <w:t>For Inventory, the Value On Hand must be 2 decimal places.  If it is more than 2 decimal places, it will not match the GL_Register.</w:t>
      </w:r>
    </w:p>
    <w:p w:rsidR="001044EB" w:rsidRDefault="001044EB" w:rsidP="001044EB">
      <w:pPr>
        <w:pStyle w:val="Heading3"/>
      </w:pPr>
      <w:bookmarkStart w:id="35" w:name="_Toc31570444"/>
      <w:r>
        <w:t>Stored Procedures</w:t>
      </w:r>
      <w:bookmarkEnd w:id="35"/>
    </w:p>
    <w:p w:rsidR="001044EB" w:rsidRDefault="001044EB" w:rsidP="001044EB">
      <w:pPr>
        <w:ind w:left="720"/>
      </w:pPr>
      <w:r>
        <w:t>Open AR uses GL Accounts in the header and Invoice Items in the line item when using the stored procedures:  Invoice_ADD, Invoice_Item_ADD, Credit_ADD, Credit_Item_ADD.</w:t>
      </w:r>
    </w:p>
    <w:p w:rsidR="001044EB" w:rsidRDefault="001044EB" w:rsidP="001044EB">
      <w:pPr>
        <w:ind w:left="720"/>
      </w:pPr>
      <w:r>
        <w:t>Open AP uses GL Accounts for both the header and line item when using the stored procedures:  APInvoice_ADD, APInvoice_Expense_ADD, APCredit_ADD, APCredit_Expense_ADD.</w:t>
      </w:r>
    </w:p>
    <w:p w:rsidR="001044EB" w:rsidRDefault="001044EB" w:rsidP="001044EB">
      <w:pPr>
        <w:ind w:left="720"/>
      </w:pPr>
      <w:r>
        <w:t>Inventory uses a GL Account when using the stored procedure Inventory_Adjustment.</w:t>
      </w:r>
    </w:p>
    <w:p w:rsidR="001044EB" w:rsidRDefault="001044EB" w:rsidP="001044EB"/>
    <w:p w:rsidR="001D4931" w:rsidRDefault="001D4931" w:rsidP="001D4931">
      <w:pPr>
        <w:pStyle w:val="Heading3"/>
      </w:pPr>
      <w:bookmarkStart w:id="36" w:name="_Toc31570445"/>
      <w:r>
        <w:lastRenderedPageBreak/>
        <w:t>Invoice Items that are typically used for conversions</w:t>
      </w:r>
      <w:bookmarkEnd w:id="36"/>
      <w:r>
        <w:t xml:space="preserve">  </w:t>
      </w:r>
    </w:p>
    <w:p w:rsidR="001D4931" w:rsidRPr="001D4931" w:rsidRDefault="001D4931" w:rsidP="001D4931">
      <w:pPr>
        <w:ind w:left="720"/>
        <w:rPr>
          <w:lang w:eastAsia="ja-JP"/>
        </w:rPr>
      </w:pPr>
      <w:r>
        <w:rPr>
          <w:lang w:eastAsia="ja-JP"/>
        </w:rPr>
        <w:t>The invoice items may be different, but I use the following rule to identify the correct item.</w:t>
      </w:r>
    </w:p>
    <w:tbl>
      <w:tblPr>
        <w:tblStyle w:val="TableGrid"/>
        <w:tblW w:w="0" w:type="auto"/>
        <w:tblInd w:w="720" w:type="dxa"/>
        <w:tblLook w:val="04A0" w:firstRow="1" w:lastRow="0" w:firstColumn="1" w:lastColumn="0" w:noHBand="0" w:noVBand="1"/>
      </w:tblPr>
      <w:tblGrid>
        <w:gridCol w:w="4135"/>
        <w:gridCol w:w="4495"/>
      </w:tblGrid>
      <w:tr w:rsidR="001D4931" w:rsidTr="001D4931">
        <w:tc>
          <w:tcPr>
            <w:tcW w:w="4135" w:type="dxa"/>
          </w:tcPr>
          <w:p w:rsidR="001D4931" w:rsidRPr="001D4931" w:rsidRDefault="001D4931" w:rsidP="009326D0">
            <w:pPr>
              <w:rPr>
                <w:sz w:val="16"/>
                <w:szCs w:val="16"/>
              </w:rPr>
            </w:pPr>
            <w:r w:rsidRPr="001D4931">
              <w:rPr>
                <w:sz w:val="16"/>
                <w:szCs w:val="16"/>
              </w:rPr>
              <w:t>AR_Item.Item_Code</w:t>
            </w:r>
          </w:p>
        </w:tc>
        <w:tc>
          <w:tcPr>
            <w:tcW w:w="4495" w:type="dxa"/>
          </w:tcPr>
          <w:p w:rsidR="001D4931" w:rsidRPr="001D4931" w:rsidRDefault="001D4931" w:rsidP="009326D0">
            <w:pPr>
              <w:rPr>
                <w:sz w:val="16"/>
                <w:szCs w:val="16"/>
              </w:rPr>
            </w:pPr>
            <w:r w:rsidRPr="001D4931">
              <w:rPr>
                <w:sz w:val="16"/>
                <w:szCs w:val="16"/>
              </w:rPr>
              <w:t>Rule</w:t>
            </w:r>
          </w:p>
        </w:tc>
      </w:tr>
      <w:tr w:rsidR="001D4931" w:rsidTr="001D4931">
        <w:tc>
          <w:tcPr>
            <w:tcW w:w="4135" w:type="dxa"/>
          </w:tcPr>
          <w:p w:rsidR="001D4931" w:rsidRPr="001D4931" w:rsidRDefault="001D4931" w:rsidP="009326D0">
            <w:pPr>
              <w:rPr>
                <w:sz w:val="16"/>
                <w:szCs w:val="16"/>
              </w:rPr>
            </w:pPr>
            <w:r w:rsidRPr="001D4931">
              <w:rPr>
                <w:sz w:val="16"/>
                <w:szCs w:val="16"/>
              </w:rPr>
              <w:t>CONV BAL FWD-AR INVOICES</w:t>
            </w:r>
          </w:p>
        </w:tc>
        <w:tc>
          <w:tcPr>
            <w:tcW w:w="4495" w:type="dxa"/>
          </w:tcPr>
          <w:p w:rsidR="001D4931" w:rsidRPr="001D4931" w:rsidRDefault="001D4931" w:rsidP="009326D0">
            <w:pPr>
              <w:rPr>
                <w:sz w:val="16"/>
                <w:szCs w:val="16"/>
              </w:rPr>
            </w:pPr>
            <w:r w:rsidRPr="001D4931">
              <w:rPr>
                <w:sz w:val="16"/>
                <w:szCs w:val="16"/>
              </w:rPr>
              <w:t>AR_Item.Description LIKE ‘Conv Bal%’</w:t>
            </w:r>
          </w:p>
        </w:tc>
      </w:tr>
      <w:tr w:rsidR="001D4931" w:rsidTr="001D4931">
        <w:tc>
          <w:tcPr>
            <w:tcW w:w="4135" w:type="dxa"/>
          </w:tcPr>
          <w:p w:rsidR="001D4931" w:rsidRPr="001D4931" w:rsidRDefault="001D4931" w:rsidP="009326D0">
            <w:pPr>
              <w:rPr>
                <w:sz w:val="16"/>
                <w:szCs w:val="16"/>
              </w:rPr>
            </w:pPr>
            <w:r w:rsidRPr="001D4931">
              <w:rPr>
                <w:sz w:val="16"/>
                <w:szCs w:val="16"/>
              </w:rPr>
              <w:t>CONV BAL FWD-AR CREDITS</w:t>
            </w:r>
          </w:p>
        </w:tc>
        <w:tc>
          <w:tcPr>
            <w:tcW w:w="4495" w:type="dxa"/>
          </w:tcPr>
          <w:p w:rsidR="001D4931" w:rsidRPr="001D4931" w:rsidRDefault="001D4931" w:rsidP="009326D0">
            <w:pPr>
              <w:rPr>
                <w:sz w:val="16"/>
                <w:szCs w:val="16"/>
              </w:rPr>
            </w:pPr>
            <w:r w:rsidRPr="001D4931">
              <w:rPr>
                <w:sz w:val="16"/>
                <w:szCs w:val="16"/>
              </w:rPr>
              <w:t>AR_Item.Description LIKE ‘Conv Bal%’</w:t>
            </w:r>
          </w:p>
        </w:tc>
      </w:tr>
    </w:tbl>
    <w:p w:rsidR="001044EB" w:rsidRDefault="001044EB" w:rsidP="001044EB">
      <w:pPr>
        <w:pStyle w:val="Heading3"/>
      </w:pPr>
      <w:bookmarkStart w:id="37" w:name="_Toc31570446"/>
      <w:r>
        <w:t>GL_Accounts that are typically used for conversions</w:t>
      </w:r>
      <w:bookmarkEnd w:id="37"/>
    </w:p>
    <w:p w:rsidR="001044EB" w:rsidRDefault="001044EB" w:rsidP="008B77F2">
      <w:pPr>
        <w:ind w:left="720"/>
      </w:pPr>
      <w:r>
        <w:t xml:space="preserve">The account numbers may be different, but I use the following </w:t>
      </w:r>
      <w:r w:rsidR="001D4931">
        <w:t>rule</w:t>
      </w:r>
      <w:r>
        <w:t xml:space="preserve"> to identify the correct account.  </w:t>
      </w:r>
    </w:p>
    <w:tbl>
      <w:tblPr>
        <w:tblStyle w:val="TableGrid"/>
        <w:tblW w:w="0" w:type="auto"/>
        <w:tblInd w:w="720" w:type="dxa"/>
        <w:tblLook w:val="04A0" w:firstRow="1" w:lastRow="0" w:firstColumn="1" w:lastColumn="0" w:noHBand="0" w:noVBand="1"/>
      </w:tblPr>
      <w:tblGrid>
        <w:gridCol w:w="1660"/>
        <w:gridCol w:w="2475"/>
        <w:gridCol w:w="4495"/>
      </w:tblGrid>
      <w:tr w:rsidR="008B77F2" w:rsidRPr="008B77F2" w:rsidTr="001D4931">
        <w:tc>
          <w:tcPr>
            <w:tcW w:w="1660" w:type="dxa"/>
          </w:tcPr>
          <w:p w:rsidR="008B77F2" w:rsidRPr="008B77F2" w:rsidRDefault="008B77F2" w:rsidP="008B77F2">
            <w:pPr>
              <w:rPr>
                <w:sz w:val="16"/>
                <w:szCs w:val="16"/>
              </w:rPr>
            </w:pPr>
            <w:r w:rsidRPr="008B77F2">
              <w:rPr>
                <w:sz w:val="16"/>
                <w:szCs w:val="16"/>
              </w:rPr>
              <w:t>Account_Code</w:t>
            </w:r>
          </w:p>
        </w:tc>
        <w:tc>
          <w:tcPr>
            <w:tcW w:w="2475" w:type="dxa"/>
          </w:tcPr>
          <w:p w:rsidR="008B77F2" w:rsidRPr="008B77F2" w:rsidRDefault="008B77F2" w:rsidP="008B77F2">
            <w:pPr>
              <w:rPr>
                <w:sz w:val="16"/>
                <w:szCs w:val="16"/>
              </w:rPr>
            </w:pPr>
            <w:r w:rsidRPr="008B77F2">
              <w:rPr>
                <w:sz w:val="16"/>
                <w:szCs w:val="16"/>
              </w:rPr>
              <w:t>Description</w:t>
            </w:r>
          </w:p>
        </w:tc>
        <w:tc>
          <w:tcPr>
            <w:tcW w:w="4495" w:type="dxa"/>
          </w:tcPr>
          <w:p w:rsidR="008B77F2" w:rsidRPr="008B77F2" w:rsidRDefault="008B77F2" w:rsidP="008B77F2">
            <w:pPr>
              <w:rPr>
                <w:sz w:val="16"/>
                <w:szCs w:val="16"/>
              </w:rPr>
            </w:pPr>
            <w:r w:rsidRPr="008B77F2">
              <w:rPr>
                <w:sz w:val="16"/>
                <w:szCs w:val="16"/>
              </w:rPr>
              <w:t>Rule</w:t>
            </w:r>
          </w:p>
        </w:tc>
      </w:tr>
      <w:tr w:rsidR="008B77F2" w:rsidRPr="008B77F2" w:rsidTr="001D4931">
        <w:tc>
          <w:tcPr>
            <w:tcW w:w="1660" w:type="dxa"/>
          </w:tcPr>
          <w:p w:rsidR="008B77F2" w:rsidRPr="008B77F2" w:rsidRDefault="008B77F2" w:rsidP="008B77F2">
            <w:pPr>
              <w:rPr>
                <w:sz w:val="16"/>
                <w:szCs w:val="16"/>
              </w:rPr>
            </w:pPr>
            <w:r w:rsidRPr="008B77F2">
              <w:rPr>
                <w:sz w:val="16"/>
                <w:szCs w:val="16"/>
              </w:rPr>
              <w:t>110110</w:t>
            </w:r>
          </w:p>
        </w:tc>
        <w:tc>
          <w:tcPr>
            <w:tcW w:w="2475" w:type="dxa"/>
          </w:tcPr>
          <w:p w:rsidR="008B77F2" w:rsidRPr="008B77F2" w:rsidRDefault="008B77F2" w:rsidP="008B77F2">
            <w:pPr>
              <w:rPr>
                <w:sz w:val="16"/>
                <w:szCs w:val="16"/>
              </w:rPr>
            </w:pPr>
            <w:r w:rsidRPr="008B77F2">
              <w:rPr>
                <w:sz w:val="16"/>
                <w:szCs w:val="16"/>
              </w:rPr>
              <w:t>Accounts Receivable*</w:t>
            </w:r>
          </w:p>
        </w:tc>
        <w:tc>
          <w:tcPr>
            <w:tcW w:w="4495" w:type="dxa"/>
          </w:tcPr>
          <w:p w:rsidR="008B77F2" w:rsidRPr="008B77F2" w:rsidRDefault="008B77F2" w:rsidP="008B77F2">
            <w:pPr>
              <w:rPr>
                <w:sz w:val="16"/>
                <w:szCs w:val="16"/>
              </w:rPr>
            </w:pPr>
            <w:r w:rsidRPr="008B77F2">
              <w:rPr>
                <w:sz w:val="16"/>
                <w:szCs w:val="16"/>
              </w:rPr>
              <w:t>GL_Account.Account_ID = AR_Setup_GL.AR_Id</w:t>
            </w:r>
          </w:p>
        </w:tc>
      </w:tr>
      <w:tr w:rsidR="008B77F2" w:rsidRPr="008B77F2" w:rsidTr="001D4931">
        <w:tc>
          <w:tcPr>
            <w:tcW w:w="1660" w:type="dxa"/>
          </w:tcPr>
          <w:p w:rsidR="008B77F2" w:rsidRPr="008B77F2" w:rsidRDefault="008B77F2" w:rsidP="008B77F2">
            <w:pPr>
              <w:rPr>
                <w:sz w:val="16"/>
                <w:szCs w:val="16"/>
              </w:rPr>
            </w:pPr>
            <w:r w:rsidRPr="008B77F2">
              <w:rPr>
                <w:sz w:val="16"/>
                <w:szCs w:val="16"/>
              </w:rPr>
              <w:t>240210</w:t>
            </w:r>
          </w:p>
        </w:tc>
        <w:tc>
          <w:tcPr>
            <w:tcW w:w="2475" w:type="dxa"/>
          </w:tcPr>
          <w:p w:rsidR="008B77F2" w:rsidRPr="008B77F2" w:rsidRDefault="008B77F2" w:rsidP="008B77F2">
            <w:pPr>
              <w:rPr>
                <w:sz w:val="16"/>
                <w:szCs w:val="16"/>
              </w:rPr>
            </w:pPr>
            <w:r w:rsidRPr="008B77F2">
              <w:rPr>
                <w:sz w:val="16"/>
                <w:szCs w:val="16"/>
              </w:rPr>
              <w:t>Unapplied Credit Memos*</w:t>
            </w:r>
          </w:p>
        </w:tc>
        <w:tc>
          <w:tcPr>
            <w:tcW w:w="4495" w:type="dxa"/>
          </w:tcPr>
          <w:p w:rsidR="008B77F2" w:rsidRPr="008B77F2" w:rsidRDefault="008B77F2" w:rsidP="008B77F2">
            <w:pPr>
              <w:rPr>
                <w:sz w:val="16"/>
                <w:szCs w:val="16"/>
              </w:rPr>
            </w:pPr>
            <w:r w:rsidRPr="008B77F2">
              <w:rPr>
                <w:sz w:val="16"/>
                <w:szCs w:val="16"/>
              </w:rPr>
              <w:t>GL_Account.Account_ID = AR_Setup_GL.Unap_Credit_Id</w:t>
            </w:r>
          </w:p>
        </w:tc>
      </w:tr>
      <w:tr w:rsidR="008B77F2" w:rsidRPr="008B77F2" w:rsidTr="001D4931">
        <w:tc>
          <w:tcPr>
            <w:tcW w:w="1660" w:type="dxa"/>
          </w:tcPr>
          <w:p w:rsidR="008B77F2" w:rsidRPr="008B77F2" w:rsidRDefault="008B77F2" w:rsidP="008B77F2">
            <w:pPr>
              <w:rPr>
                <w:sz w:val="16"/>
                <w:szCs w:val="16"/>
              </w:rPr>
            </w:pPr>
            <w:r w:rsidRPr="008B77F2">
              <w:rPr>
                <w:sz w:val="16"/>
                <w:szCs w:val="16"/>
              </w:rPr>
              <w:t>330300</w:t>
            </w:r>
          </w:p>
        </w:tc>
        <w:tc>
          <w:tcPr>
            <w:tcW w:w="2475" w:type="dxa"/>
          </w:tcPr>
          <w:p w:rsidR="008B77F2" w:rsidRPr="008B77F2" w:rsidRDefault="008B77F2" w:rsidP="008B77F2">
            <w:pPr>
              <w:rPr>
                <w:sz w:val="16"/>
                <w:szCs w:val="16"/>
              </w:rPr>
            </w:pPr>
            <w:r w:rsidRPr="008B77F2">
              <w:rPr>
                <w:sz w:val="16"/>
                <w:szCs w:val="16"/>
              </w:rPr>
              <w:t>Conv Bal Frwd/Unapp Credits*</w:t>
            </w:r>
          </w:p>
        </w:tc>
        <w:tc>
          <w:tcPr>
            <w:tcW w:w="4495" w:type="dxa"/>
          </w:tcPr>
          <w:p w:rsidR="008B77F2" w:rsidRPr="008B77F2" w:rsidRDefault="0097280B" w:rsidP="0097280B">
            <w:pPr>
              <w:rPr>
                <w:sz w:val="16"/>
                <w:szCs w:val="16"/>
              </w:rPr>
            </w:pPr>
            <w:r>
              <w:rPr>
                <w:sz w:val="16"/>
                <w:szCs w:val="16"/>
              </w:rPr>
              <w:t>Pulled from the invoice item</w:t>
            </w:r>
          </w:p>
        </w:tc>
      </w:tr>
      <w:tr w:rsidR="008B77F2" w:rsidRPr="008B77F2" w:rsidTr="001D4931">
        <w:tc>
          <w:tcPr>
            <w:tcW w:w="1660" w:type="dxa"/>
          </w:tcPr>
          <w:p w:rsidR="008B77F2" w:rsidRPr="008B77F2" w:rsidRDefault="008B77F2" w:rsidP="008B77F2">
            <w:pPr>
              <w:rPr>
                <w:sz w:val="16"/>
                <w:szCs w:val="16"/>
              </w:rPr>
            </w:pPr>
            <w:r w:rsidRPr="008B77F2">
              <w:rPr>
                <w:sz w:val="16"/>
                <w:szCs w:val="16"/>
              </w:rPr>
              <w:t>330400</w:t>
            </w:r>
          </w:p>
        </w:tc>
        <w:tc>
          <w:tcPr>
            <w:tcW w:w="2475" w:type="dxa"/>
          </w:tcPr>
          <w:p w:rsidR="008B77F2" w:rsidRPr="008B77F2" w:rsidRDefault="008B77F2" w:rsidP="008B77F2">
            <w:pPr>
              <w:rPr>
                <w:sz w:val="16"/>
                <w:szCs w:val="16"/>
              </w:rPr>
            </w:pPr>
            <w:r w:rsidRPr="008B77F2">
              <w:rPr>
                <w:sz w:val="16"/>
                <w:szCs w:val="16"/>
              </w:rPr>
              <w:t>Conv Bal Frwd AP/Bills*</w:t>
            </w:r>
          </w:p>
        </w:tc>
        <w:tc>
          <w:tcPr>
            <w:tcW w:w="4495" w:type="dxa"/>
          </w:tcPr>
          <w:p w:rsidR="008B77F2" w:rsidRPr="008B77F2" w:rsidRDefault="0097280B" w:rsidP="008B77F2">
            <w:pPr>
              <w:rPr>
                <w:sz w:val="16"/>
                <w:szCs w:val="16"/>
              </w:rPr>
            </w:pPr>
            <w:r>
              <w:rPr>
                <w:sz w:val="16"/>
                <w:szCs w:val="16"/>
              </w:rPr>
              <w:t>Pulled from the invoice item</w:t>
            </w:r>
          </w:p>
        </w:tc>
      </w:tr>
      <w:tr w:rsidR="008B77F2" w:rsidRPr="008B77F2" w:rsidTr="001D4931">
        <w:tc>
          <w:tcPr>
            <w:tcW w:w="1660" w:type="dxa"/>
          </w:tcPr>
          <w:p w:rsidR="008B77F2" w:rsidRPr="008B77F2" w:rsidRDefault="008B77F2" w:rsidP="008B77F2">
            <w:pPr>
              <w:rPr>
                <w:sz w:val="16"/>
                <w:szCs w:val="16"/>
              </w:rPr>
            </w:pPr>
            <w:r w:rsidRPr="008B77F2">
              <w:rPr>
                <w:sz w:val="16"/>
                <w:szCs w:val="16"/>
              </w:rPr>
              <w:t>210100</w:t>
            </w:r>
          </w:p>
        </w:tc>
        <w:tc>
          <w:tcPr>
            <w:tcW w:w="2475" w:type="dxa"/>
          </w:tcPr>
          <w:p w:rsidR="008B77F2" w:rsidRPr="008B77F2" w:rsidRDefault="0023415A" w:rsidP="008B77F2">
            <w:pPr>
              <w:rPr>
                <w:sz w:val="16"/>
                <w:szCs w:val="16"/>
              </w:rPr>
            </w:pPr>
            <w:r w:rsidRPr="0023415A">
              <w:rPr>
                <w:sz w:val="16"/>
                <w:szCs w:val="16"/>
              </w:rPr>
              <w:t>Accounts Payable*</w:t>
            </w:r>
          </w:p>
        </w:tc>
        <w:tc>
          <w:tcPr>
            <w:tcW w:w="4495" w:type="dxa"/>
          </w:tcPr>
          <w:p w:rsidR="008B77F2" w:rsidRPr="008B77F2" w:rsidRDefault="0023415A" w:rsidP="008B77F2">
            <w:pPr>
              <w:rPr>
                <w:sz w:val="16"/>
                <w:szCs w:val="16"/>
              </w:rPr>
            </w:pPr>
            <w:r>
              <w:rPr>
                <w:sz w:val="16"/>
                <w:szCs w:val="16"/>
              </w:rPr>
              <w:t xml:space="preserve">GL_Account.Account_ID = AP_Setup.Accounts_Payable_ID </w:t>
            </w:r>
          </w:p>
        </w:tc>
      </w:tr>
      <w:tr w:rsidR="008B77F2" w:rsidRPr="008B77F2" w:rsidTr="001D4931">
        <w:tc>
          <w:tcPr>
            <w:tcW w:w="1660" w:type="dxa"/>
          </w:tcPr>
          <w:p w:rsidR="008B77F2" w:rsidRPr="008B77F2" w:rsidRDefault="008B77F2" w:rsidP="008B77F2">
            <w:pPr>
              <w:rPr>
                <w:sz w:val="16"/>
                <w:szCs w:val="16"/>
              </w:rPr>
            </w:pPr>
            <w:r w:rsidRPr="008B77F2">
              <w:rPr>
                <w:sz w:val="16"/>
                <w:szCs w:val="16"/>
              </w:rPr>
              <w:t>330400</w:t>
            </w:r>
          </w:p>
        </w:tc>
        <w:tc>
          <w:tcPr>
            <w:tcW w:w="2475" w:type="dxa"/>
          </w:tcPr>
          <w:p w:rsidR="008B77F2" w:rsidRPr="008B77F2" w:rsidRDefault="008B77F2" w:rsidP="008B77F2">
            <w:pPr>
              <w:rPr>
                <w:sz w:val="16"/>
                <w:szCs w:val="16"/>
              </w:rPr>
            </w:pPr>
            <w:r w:rsidRPr="008B77F2">
              <w:rPr>
                <w:sz w:val="16"/>
                <w:szCs w:val="16"/>
              </w:rPr>
              <w:t>Conv Bal Frwd AP/Bills*</w:t>
            </w:r>
          </w:p>
        </w:tc>
        <w:tc>
          <w:tcPr>
            <w:tcW w:w="4495" w:type="dxa"/>
          </w:tcPr>
          <w:p w:rsidR="008B77F2" w:rsidRPr="008B77F2" w:rsidRDefault="008B77F2" w:rsidP="008B77F2">
            <w:pPr>
              <w:rPr>
                <w:sz w:val="16"/>
                <w:szCs w:val="16"/>
              </w:rPr>
            </w:pPr>
            <w:r>
              <w:rPr>
                <w:sz w:val="16"/>
                <w:szCs w:val="16"/>
              </w:rPr>
              <w:t>GL_Account</w:t>
            </w:r>
            <w:r w:rsidRPr="008B77F2">
              <w:rPr>
                <w:sz w:val="16"/>
                <w:szCs w:val="16"/>
              </w:rPr>
              <w:t xml:space="preserve">.Description </w:t>
            </w:r>
            <w:r>
              <w:rPr>
                <w:sz w:val="16"/>
                <w:szCs w:val="16"/>
              </w:rPr>
              <w:t>LIKE</w:t>
            </w:r>
            <w:r w:rsidRPr="008B77F2">
              <w:rPr>
                <w:sz w:val="16"/>
                <w:szCs w:val="16"/>
              </w:rPr>
              <w:t xml:space="preserve"> ‘Conv Bal</w:t>
            </w:r>
            <w:r>
              <w:rPr>
                <w:sz w:val="16"/>
                <w:szCs w:val="16"/>
              </w:rPr>
              <w:t>%</w:t>
            </w:r>
            <w:r w:rsidRPr="008B77F2">
              <w:rPr>
                <w:sz w:val="16"/>
                <w:szCs w:val="16"/>
              </w:rPr>
              <w:t>’</w:t>
            </w:r>
          </w:p>
        </w:tc>
      </w:tr>
      <w:tr w:rsidR="008B77F2" w:rsidRPr="008B77F2" w:rsidTr="001D4931">
        <w:tc>
          <w:tcPr>
            <w:tcW w:w="1660" w:type="dxa"/>
          </w:tcPr>
          <w:p w:rsidR="008B77F2" w:rsidRPr="008B77F2" w:rsidRDefault="008B77F2" w:rsidP="008B77F2">
            <w:pPr>
              <w:rPr>
                <w:sz w:val="16"/>
                <w:szCs w:val="16"/>
              </w:rPr>
            </w:pPr>
            <w:r w:rsidRPr="008B77F2">
              <w:rPr>
                <w:sz w:val="16"/>
                <w:szCs w:val="16"/>
              </w:rPr>
              <w:t>330500</w:t>
            </w:r>
          </w:p>
        </w:tc>
        <w:tc>
          <w:tcPr>
            <w:tcW w:w="2475" w:type="dxa"/>
          </w:tcPr>
          <w:p w:rsidR="008B77F2" w:rsidRPr="008B77F2" w:rsidRDefault="008B77F2" w:rsidP="008B77F2">
            <w:pPr>
              <w:rPr>
                <w:sz w:val="16"/>
                <w:szCs w:val="16"/>
              </w:rPr>
            </w:pPr>
            <w:r w:rsidRPr="008B77F2">
              <w:rPr>
                <w:sz w:val="16"/>
                <w:szCs w:val="16"/>
              </w:rPr>
              <w:t>Conv Bal Frwd AP/Credits*</w:t>
            </w:r>
          </w:p>
        </w:tc>
        <w:tc>
          <w:tcPr>
            <w:tcW w:w="4495" w:type="dxa"/>
          </w:tcPr>
          <w:p w:rsidR="008B77F2" w:rsidRPr="008B77F2" w:rsidRDefault="008B77F2" w:rsidP="008B77F2">
            <w:pPr>
              <w:rPr>
                <w:sz w:val="16"/>
                <w:szCs w:val="16"/>
              </w:rPr>
            </w:pPr>
            <w:r>
              <w:rPr>
                <w:sz w:val="16"/>
                <w:szCs w:val="16"/>
              </w:rPr>
              <w:t>GL_Account</w:t>
            </w:r>
            <w:r w:rsidRPr="008B77F2">
              <w:rPr>
                <w:sz w:val="16"/>
                <w:szCs w:val="16"/>
              </w:rPr>
              <w:t xml:space="preserve">.Description </w:t>
            </w:r>
            <w:r>
              <w:rPr>
                <w:sz w:val="16"/>
                <w:szCs w:val="16"/>
              </w:rPr>
              <w:t>LIKE</w:t>
            </w:r>
            <w:r w:rsidRPr="008B77F2">
              <w:rPr>
                <w:sz w:val="16"/>
                <w:szCs w:val="16"/>
              </w:rPr>
              <w:t xml:space="preserve"> ‘Conv Bal</w:t>
            </w:r>
            <w:r>
              <w:rPr>
                <w:sz w:val="16"/>
                <w:szCs w:val="16"/>
              </w:rPr>
              <w:t>%</w:t>
            </w:r>
            <w:r w:rsidRPr="008B77F2">
              <w:rPr>
                <w:sz w:val="16"/>
                <w:szCs w:val="16"/>
              </w:rPr>
              <w:t>’</w:t>
            </w:r>
          </w:p>
        </w:tc>
      </w:tr>
      <w:tr w:rsidR="008B77F2" w:rsidRPr="008B77F2" w:rsidTr="001D4931">
        <w:tc>
          <w:tcPr>
            <w:tcW w:w="1660" w:type="dxa"/>
          </w:tcPr>
          <w:p w:rsidR="008B77F2" w:rsidRPr="008B77F2" w:rsidRDefault="008B77F2" w:rsidP="008B77F2">
            <w:pPr>
              <w:rPr>
                <w:sz w:val="16"/>
                <w:szCs w:val="16"/>
              </w:rPr>
            </w:pPr>
            <w:r w:rsidRPr="008B77F2">
              <w:rPr>
                <w:sz w:val="16"/>
                <w:szCs w:val="16"/>
              </w:rPr>
              <w:t>330600</w:t>
            </w:r>
          </w:p>
        </w:tc>
        <w:tc>
          <w:tcPr>
            <w:tcW w:w="2475" w:type="dxa"/>
          </w:tcPr>
          <w:p w:rsidR="008B77F2" w:rsidRPr="008B77F2" w:rsidRDefault="008B77F2" w:rsidP="008B77F2">
            <w:pPr>
              <w:rPr>
                <w:sz w:val="16"/>
                <w:szCs w:val="16"/>
              </w:rPr>
            </w:pPr>
            <w:r w:rsidRPr="008B77F2">
              <w:rPr>
                <w:sz w:val="16"/>
                <w:szCs w:val="16"/>
              </w:rPr>
              <w:t>Conv Bal Frwd/Inventory*</w:t>
            </w:r>
          </w:p>
        </w:tc>
        <w:tc>
          <w:tcPr>
            <w:tcW w:w="4495" w:type="dxa"/>
          </w:tcPr>
          <w:p w:rsidR="008B77F2" w:rsidRPr="008B77F2" w:rsidRDefault="008B77F2" w:rsidP="008B77F2">
            <w:pPr>
              <w:rPr>
                <w:sz w:val="16"/>
                <w:szCs w:val="16"/>
              </w:rPr>
            </w:pPr>
            <w:r>
              <w:rPr>
                <w:sz w:val="16"/>
                <w:szCs w:val="16"/>
              </w:rPr>
              <w:t>GL_Account</w:t>
            </w:r>
            <w:r w:rsidRPr="008B77F2">
              <w:rPr>
                <w:sz w:val="16"/>
                <w:szCs w:val="16"/>
              </w:rPr>
              <w:t xml:space="preserve">.Description </w:t>
            </w:r>
            <w:r>
              <w:rPr>
                <w:sz w:val="16"/>
                <w:szCs w:val="16"/>
              </w:rPr>
              <w:t>LIKE</w:t>
            </w:r>
            <w:r w:rsidRPr="008B77F2">
              <w:rPr>
                <w:sz w:val="16"/>
                <w:szCs w:val="16"/>
              </w:rPr>
              <w:t xml:space="preserve"> ‘Conv Bal</w:t>
            </w:r>
            <w:r>
              <w:rPr>
                <w:sz w:val="16"/>
                <w:szCs w:val="16"/>
              </w:rPr>
              <w:t>%</w:t>
            </w:r>
            <w:r w:rsidRPr="008B77F2">
              <w:rPr>
                <w:sz w:val="16"/>
                <w:szCs w:val="16"/>
              </w:rPr>
              <w:t>’</w:t>
            </w:r>
          </w:p>
        </w:tc>
      </w:tr>
    </w:tbl>
    <w:p w:rsidR="001044EB" w:rsidRDefault="001044EB" w:rsidP="001D4931"/>
    <w:p w:rsidR="001D4931" w:rsidRDefault="001D4931" w:rsidP="001D4931">
      <w:pPr>
        <w:pStyle w:val="Heading3"/>
      </w:pPr>
      <w:bookmarkStart w:id="38" w:name="_Toc31570447"/>
      <w:r>
        <w:t>Troubleshooting tip</w:t>
      </w:r>
      <w:bookmarkEnd w:id="38"/>
    </w:p>
    <w:p w:rsidR="001044EB" w:rsidRDefault="001044EB" w:rsidP="001D4931">
      <w:pPr>
        <w:ind w:left="720"/>
      </w:pPr>
      <w:r>
        <w:t>When running in Open AR, Open AP, and Inventory, you should always check that all of the hard coded values still exist and are active, not limited to Category, GL Account, Invoice Item, Invoice Description.  Users may delete or inactivate things you are using between conversions.  These are good candidates for things to track in the conversion configuration table Scott had suggested.</w:t>
      </w:r>
    </w:p>
    <w:p w:rsidR="003064D2" w:rsidRDefault="003064D2" w:rsidP="003064D2">
      <w:pPr>
        <w:pStyle w:val="Heading2"/>
      </w:pPr>
      <w:bookmarkStart w:id="39" w:name="_Toc31570448"/>
      <w:r w:rsidRPr="00A44177">
        <w:t>Recurring</w:t>
      </w:r>
      <w:bookmarkEnd w:id="39"/>
    </w:p>
    <w:p w:rsidR="00BB483D" w:rsidRDefault="00BB483D" w:rsidP="003064D2">
      <w:r>
        <w:t>AR_Customer_Recurring is the table used for recurring.</w:t>
      </w:r>
      <w:r w:rsidR="00886A4A">
        <w:t xml:space="preserve">  AR_RMR_Tracking is used for recurring history reports.</w:t>
      </w:r>
    </w:p>
    <w:p w:rsidR="003064D2" w:rsidRDefault="003064D2" w:rsidP="003064D2">
      <w:r w:rsidRPr="00EE6E3E">
        <w:lastRenderedPageBreak/>
        <w:t>All recurring lines must have an</w:t>
      </w:r>
      <w:r w:rsidR="00BB483D">
        <w:t xml:space="preserve"> Invoice Item where the Item Type </w:t>
      </w:r>
      <w:r w:rsidRPr="00EE6E3E">
        <w:t>is a recurring</w:t>
      </w:r>
      <w:r>
        <w:t>.  If it uses a type that is not recurring, it must be changed.  Bring th</w:t>
      </w:r>
      <w:r w:rsidR="00BB483D">
        <w:t>e results of the following query</w:t>
      </w:r>
      <w:r>
        <w:t xml:space="preserve"> to the customer’s attention</w:t>
      </w:r>
      <w:r w:rsidR="00BB483D">
        <w:t xml:space="preserve">.   </w:t>
      </w:r>
    </w:p>
    <w:p w:rsidR="00BB483D" w:rsidRDefault="00BB483D" w:rsidP="00BB483D">
      <w:pPr>
        <w:autoSpaceDE w:val="0"/>
        <w:autoSpaceDN w:val="0"/>
        <w:adjustRightInd w:val="0"/>
        <w:spacing w:before="0" w:after="0" w:line="240" w:lineRule="auto"/>
        <w:ind w:left="720"/>
        <w:rPr>
          <w:rFonts w:ascii="Consolas" w:hAnsi="Consolas" w:cs="Consolas"/>
          <w:color w:val="auto"/>
          <w:sz w:val="19"/>
          <w:szCs w:val="19"/>
        </w:rPr>
      </w:pPr>
      <w:r>
        <w:rPr>
          <w:rFonts w:ascii="Consolas" w:hAnsi="Consolas" w:cs="Consolas"/>
          <w:color w:val="0000FF"/>
          <w:sz w:val="19"/>
          <w:szCs w:val="19"/>
        </w:rPr>
        <w:t>SELECT</w:t>
      </w:r>
      <w:r>
        <w:rPr>
          <w:rFonts w:ascii="Consolas" w:hAnsi="Consolas" w:cs="Consolas"/>
          <w:color w:val="auto"/>
          <w:sz w:val="19"/>
          <w:szCs w:val="19"/>
        </w:rPr>
        <w:t xml:space="preserve"> </w:t>
      </w:r>
      <w:r>
        <w:rPr>
          <w:rFonts w:ascii="Consolas" w:hAnsi="Consolas" w:cs="Consolas"/>
          <w:color w:val="FF00FF"/>
          <w:sz w:val="19"/>
          <w:szCs w:val="19"/>
        </w:rPr>
        <w:t>COUNT</w:t>
      </w:r>
      <w:r>
        <w:rPr>
          <w:rFonts w:ascii="Consolas" w:hAnsi="Consolas" w:cs="Consolas"/>
          <w:color w:val="808080"/>
          <w:sz w:val="19"/>
          <w:szCs w:val="19"/>
        </w:rPr>
        <w:t>(*)</w:t>
      </w:r>
      <w:r>
        <w:rPr>
          <w:rFonts w:ascii="Consolas" w:hAnsi="Consolas" w:cs="Consolas"/>
          <w:color w:val="auto"/>
          <w:sz w:val="19"/>
          <w:szCs w:val="19"/>
        </w:rPr>
        <w:t xml:space="preserve"> Cnt</w:t>
      </w:r>
      <w:r>
        <w:rPr>
          <w:rFonts w:ascii="Consolas" w:hAnsi="Consolas" w:cs="Consolas"/>
          <w:color w:val="808080"/>
          <w:sz w:val="19"/>
          <w:szCs w:val="19"/>
        </w:rPr>
        <w:t>,</w:t>
      </w:r>
      <w:r>
        <w:rPr>
          <w:rFonts w:ascii="Consolas" w:hAnsi="Consolas" w:cs="Consolas"/>
          <w:color w:val="auto"/>
          <w:sz w:val="19"/>
          <w:szCs w:val="19"/>
        </w:rPr>
        <w:t xml:space="preserve"> i</w:t>
      </w:r>
      <w:r>
        <w:rPr>
          <w:rFonts w:ascii="Consolas" w:hAnsi="Consolas" w:cs="Consolas"/>
          <w:color w:val="808080"/>
          <w:sz w:val="19"/>
          <w:szCs w:val="19"/>
        </w:rPr>
        <w:t>.</w:t>
      </w:r>
      <w:r>
        <w:rPr>
          <w:rFonts w:ascii="Consolas" w:hAnsi="Consolas" w:cs="Consolas"/>
          <w:color w:val="auto"/>
          <w:sz w:val="19"/>
          <w:szCs w:val="19"/>
        </w:rPr>
        <w:t>Item_Code</w:t>
      </w:r>
      <w:r>
        <w:rPr>
          <w:rFonts w:ascii="Consolas" w:hAnsi="Consolas" w:cs="Consolas"/>
          <w:color w:val="808080"/>
          <w:sz w:val="19"/>
          <w:szCs w:val="19"/>
        </w:rPr>
        <w:t>,</w:t>
      </w:r>
      <w:r>
        <w:rPr>
          <w:rFonts w:ascii="Consolas" w:hAnsi="Consolas" w:cs="Consolas"/>
          <w:color w:val="auto"/>
          <w:sz w:val="19"/>
          <w:szCs w:val="19"/>
        </w:rPr>
        <w:t xml:space="preserve"> t</w:t>
      </w:r>
      <w:r>
        <w:rPr>
          <w:rFonts w:ascii="Consolas" w:hAnsi="Consolas" w:cs="Consolas"/>
          <w:color w:val="808080"/>
          <w:sz w:val="19"/>
          <w:szCs w:val="19"/>
        </w:rPr>
        <w:t>.</w:t>
      </w:r>
      <w:r>
        <w:rPr>
          <w:rFonts w:ascii="Consolas" w:hAnsi="Consolas" w:cs="Consolas"/>
          <w:color w:val="auto"/>
          <w:sz w:val="19"/>
          <w:szCs w:val="19"/>
        </w:rPr>
        <w:t xml:space="preserve">Item_Type_Code </w:t>
      </w:r>
    </w:p>
    <w:p w:rsidR="00BB483D" w:rsidRDefault="00BB483D" w:rsidP="00BB483D">
      <w:pPr>
        <w:autoSpaceDE w:val="0"/>
        <w:autoSpaceDN w:val="0"/>
        <w:adjustRightInd w:val="0"/>
        <w:spacing w:before="0" w:after="0" w:line="240" w:lineRule="auto"/>
        <w:ind w:left="720"/>
        <w:rPr>
          <w:rFonts w:ascii="Consolas" w:hAnsi="Consolas" w:cs="Consolas"/>
          <w:color w:val="auto"/>
          <w:sz w:val="19"/>
          <w:szCs w:val="19"/>
        </w:rPr>
      </w:pPr>
      <w:r>
        <w:rPr>
          <w:rFonts w:ascii="Consolas" w:hAnsi="Consolas" w:cs="Consolas"/>
          <w:color w:val="0000FF"/>
          <w:sz w:val="19"/>
          <w:szCs w:val="19"/>
        </w:rPr>
        <w:t>FROM</w:t>
      </w:r>
      <w:r>
        <w:rPr>
          <w:rFonts w:ascii="Consolas" w:hAnsi="Consolas" w:cs="Consolas"/>
          <w:color w:val="auto"/>
          <w:sz w:val="19"/>
          <w:szCs w:val="19"/>
        </w:rPr>
        <w:t xml:space="preserve"> AR_Customer_Recurring r </w:t>
      </w:r>
      <w:r>
        <w:rPr>
          <w:rFonts w:ascii="Consolas" w:hAnsi="Consolas" w:cs="Consolas"/>
          <w:color w:val="808080"/>
          <w:sz w:val="19"/>
          <w:szCs w:val="19"/>
        </w:rPr>
        <w:t>JOIN</w:t>
      </w:r>
      <w:r>
        <w:rPr>
          <w:rFonts w:ascii="Consolas" w:hAnsi="Consolas" w:cs="Consolas"/>
          <w:color w:val="auto"/>
          <w:sz w:val="19"/>
          <w:szCs w:val="19"/>
        </w:rPr>
        <w:t xml:space="preserve"> AR_Item i </w:t>
      </w:r>
      <w:r>
        <w:rPr>
          <w:rFonts w:ascii="Consolas" w:hAnsi="Consolas" w:cs="Consolas"/>
          <w:color w:val="0000FF"/>
          <w:sz w:val="19"/>
          <w:szCs w:val="19"/>
        </w:rPr>
        <w:t>ON</w:t>
      </w:r>
      <w:r>
        <w:rPr>
          <w:rFonts w:ascii="Consolas" w:hAnsi="Consolas" w:cs="Consolas"/>
          <w:color w:val="auto"/>
          <w:sz w:val="19"/>
          <w:szCs w:val="19"/>
        </w:rPr>
        <w:t xml:space="preserve"> r</w:t>
      </w:r>
      <w:r>
        <w:rPr>
          <w:rFonts w:ascii="Consolas" w:hAnsi="Consolas" w:cs="Consolas"/>
          <w:color w:val="808080"/>
          <w:sz w:val="19"/>
          <w:szCs w:val="19"/>
        </w:rPr>
        <w:t>.</w:t>
      </w:r>
      <w:r>
        <w:rPr>
          <w:rFonts w:ascii="Consolas" w:hAnsi="Consolas" w:cs="Consolas"/>
          <w:color w:val="auto"/>
          <w:sz w:val="19"/>
          <w:szCs w:val="19"/>
        </w:rPr>
        <w:t xml:space="preserve">Item_ID </w:t>
      </w:r>
      <w:r>
        <w:rPr>
          <w:rFonts w:ascii="Consolas" w:hAnsi="Consolas" w:cs="Consolas"/>
          <w:color w:val="808080"/>
          <w:sz w:val="19"/>
          <w:szCs w:val="19"/>
        </w:rPr>
        <w:t>=</w:t>
      </w:r>
      <w:r>
        <w:rPr>
          <w:rFonts w:ascii="Consolas" w:hAnsi="Consolas" w:cs="Consolas"/>
          <w:color w:val="auto"/>
          <w:sz w:val="19"/>
          <w:szCs w:val="19"/>
        </w:rPr>
        <w:t xml:space="preserve"> i</w:t>
      </w:r>
      <w:r>
        <w:rPr>
          <w:rFonts w:ascii="Consolas" w:hAnsi="Consolas" w:cs="Consolas"/>
          <w:color w:val="808080"/>
          <w:sz w:val="19"/>
          <w:szCs w:val="19"/>
        </w:rPr>
        <w:t>.</w:t>
      </w:r>
      <w:r>
        <w:rPr>
          <w:rFonts w:ascii="Consolas" w:hAnsi="Consolas" w:cs="Consolas"/>
          <w:color w:val="auto"/>
          <w:sz w:val="19"/>
          <w:szCs w:val="19"/>
        </w:rPr>
        <w:t xml:space="preserve">Item_ID </w:t>
      </w:r>
    </w:p>
    <w:p w:rsidR="00BB483D" w:rsidRDefault="00BB483D" w:rsidP="00BB483D">
      <w:pPr>
        <w:autoSpaceDE w:val="0"/>
        <w:autoSpaceDN w:val="0"/>
        <w:adjustRightInd w:val="0"/>
        <w:spacing w:before="0" w:after="0" w:line="240" w:lineRule="auto"/>
        <w:ind w:left="720"/>
        <w:rPr>
          <w:rFonts w:ascii="Consolas" w:hAnsi="Consolas" w:cs="Consolas"/>
          <w:color w:val="auto"/>
          <w:sz w:val="19"/>
          <w:szCs w:val="19"/>
        </w:rPr>
      </w:pPr>
      <w:r>
        <w:rPr>
          <w:rFonts w:ascii="Consolas" w:hAnsi="Consolas" w:cs="Consolas"/>
          <w:color w:val="808080"/>
          <w:sz w:val="19"/>
          <w:szCs w:val="19"/>
        </w:rPr>
        <w:t>JOIN</w:t>
      </w:r>
      <w:r>
        <w:rPr>
          <w:rFonts w:ascii="Consolas" w:hAnsi="Consolas" w:cs="Consolas"/>
          <w:color w:val="auto"/>
          <w:sz w:val="19"/>
          <w:szCs w:val="19"/>
        </w:rPr>
        <w:t xml:space="preserve"> SS_Item_Type t </w:t>
      </w:r>
      <w:r>
        <w:rPr>
          <w:rFonts w:ascii="Consolas" w:hAnsi="Consolas" w:cs="Consolas"/>
          <w:color w:val="0000FF"/>
          <w:sz w:val="19"/>
          <w:szCs w:val="19"/>
        </w:rPr>
        <w:t>ON</w:t>
      </w:r>
      <w:r>
        <w:rPr>
          <w:rFonts w:ascii="Consolas" w:hAnsi="Consolas" w:cs="Consolas"/>
          <w:color w:val="auto"/>
          <w:sz w:val="19"/>
          <w:szCs w:val="19"/>
        </w:rPr>
        <w:t xml:space="preserve"> i</w:t>
      </w:r>
      <w:r>
        <w:rPr>
          <w:rFonts w:ascii="Consolas" w:hAnsi="Consolas" w:cs="Consolas"/>
          <w:color w:val="808080"/>
          <w:sz w:val="19"/>
          <w:szCs w:val="19"/>
        </w:rPr>
        <w:t>.</w:t>
      </w:r>
      <w:r>
        <w:rPr>
          <w:rFonts w:ascii="Consolas" w:hAnsi="Consolas" w:cs="Consolas"/>
          <w:color w:val="auto"/>
          <w:sz w:val="19"/>
          <w:szCs w:val="19"/>
        </w:rPr>
        <w:t xml:space="preserve">Item_Type_Id </w:t>
      </w:r>
      <w:r>
        <w:rPr>
          <w:rFonts w:ascii="Consolas" w:hAnsi="Consolas" w:cs="Consolas"/>
          <w:color w:val="808080"/>
          <w:sz w:val="19"/>
          <w:szCs w:val="19"/>
        </w:rPr>
        <w:t>=</w:t>
      </w:r>
      <w:r>
        <w:rPr>
          <w:rFonts w:ascii="Consolas" w:hAnsi="Consolas" w:cs="Consolas"/>
          <w:color w:val="auto"/>
          <w:sz w:val="19"/>
          <w:szCs w:val="19"/>
        </w:rPr>
        <w:t xml:space="preserve"> t</w:t>
      </w:r>
      <w:r>
        <w:rPr>
          <w:rFonts w:ascii="Consolas" w:hAnsi="Consolas" w:cs="Consolas"/>
          <w:color w:val="808080"/>
          <w:sz w:val="19"/>
          <w:szCs w:val="19"/>
        </w:rPr>
        <w:t>.</w:t>
      </w:r>
      <w:r>
        <w:rPr>
          <w:rFonts w:ascii="Consolas" w:hAnsi="Consolas" w:cs="Consolas"/>
          <w:color w:val="auto"/>
          <w:sz w:val="19"/>
          <w:szCs w:val="19"/>
        </w:rPr>
        <w:t>Item_Type_ID</w:t>
      </w:r>
    </w:p>
    <w:p w:rsidR="00BB483D" w:rsidRDefault="00BB483D" w:rsidP="00BB483D">
      <w:pPr>
        <w:autoSpaceDE w:val="0"/>
        <w:autoSpaceDN w:val="0"/>
        <w:adjustRightInd w:val="0"/>
        <w:spacing w:before="0" w:after="0" w:line="240" w:lineRule="auto"/>
        <w:ind w:left="720"/>
        <w:rPr>
          <w:rFonts w:ascii="Consolas" w:hAnsi="Consolas" w:cs="Consolas"/>
          <w:color w:val="auto"/>
          <w:sz w:val="19"/>
          <w:szCs w:val="19"/>
        </w:rPr>
      </w:pPr>
      <w:r>
        <w:rPr>
          <w:rFonts w:ascii="Consolas" w:hAnsi="Consolas" w:cs="Consolas"/>
          <w:color w:val="0000FF"/>
          <w:sz w:val="19"/>
          <w:szCs w:val="19"/>
        </w:rPr>
        <w:t>WHERE</w:t>
      </w:r>
      <w:r>
        <w:rPr>
          <w:rFonts w:ascii="Consolas" w:hAnsi="Consolas" w:cs="Consolas"/>
          <w:color w:val="auto"/>
          <w:sz w:val="19"/>
          <w:szCs w:val="19"/>
        </w:rPr>
        <w:t xml:space="preserve"> t</w:t>
      </w:r>
      <w:r>
        <w:rPr>
          <w:rFonts w:ascii="Consolas" w:hAnsi="Consolas" w:cs="Consolas"/>
          <w:color w:val="808080"/>
          <w:sz w:val="19"/>
          <w:szCs w:val="19"/>
        </w:rPr>
        <w:t>.</w:t>
      </w:r>
      <w:r>
        <w:rPr>
          <w:rFonts w:ascii="Consolas" w:hAnsi="Consolas" w:cs="Consolas"/>
          <w:color w:val="auto"/>
          <w:sz w:val="19"/>
          <w:szCs w:val="19"/>
        </w:rPr>
        <w:t xml:space="preserve">Is_Recurring </w:t>
      </w:r>
      <w:r>
        <w:rPr>
          <w:rFonts w:ascii="Consolas" w:hAnsi="Consolas" w:cs="Consolas"/>
          <w:color w:val="808080"/>
          <w:sz w:val="19"/>
          <w:szCs w:val="19"/>
        </w:rPr>
        <w:t>=</w:t>
      </w:r>
      <w:r>
        <w:rPr>
          <w:rFonts w:ascii="Consolas" w:hAnsi="Consolas" w:cs="Consolas"/>
          <w:color w:val="auto"/>
          <w:sz w:val="19"/>
          <w:szCs w:val="19"/>
        </w:rPr>
        <w:t xml:space="preserve"> </w:t>
      </w:r>
      <w:r>
        <w:rPr>
          <w:rFonts w:ascii="Consolas" w:hAnsi="Consolas" w:cs="Consolas"/>
          <w:color w:val="FF0000"/>
          <w:sz w:val="19"/>
          <w:szCs w:val="19"/>
        </w:rPr>
        <w:t>'N'</w:t>
      </w:r>
      <w:r>
        <w:rPr>
          <w:rFonts w:ascii="Consolas" w:hAnsi="Consolas" w:cs="Consolas"/>
          <w:color w:val="auto"/>
          <w:sz w:val="19"/>
          <w:szCs w:val="19"/>
        </w:rPr>
        <w:t xml:space="preserve"> </w:t>
      </w:r>
      <w:r>
        <w:rPr>
          <w:rFonts w:ascii="Consolas" w:hAnsi="Consolas" w:cs="Consolas"/>
          <w:color w:val="808080"/>
          <w:sz w:val="19"/>
          <w:szCs w:val="19"/>
        </w:rPr>
        <w:t>AND</w:t>
      </w:r>
      <w:r>
        <w:rPr>
          <w:rFonts w:ascii="Consolas" w:hAnsi="Consolas" w:cs="Consolas"/>
          <w:color w:val="auto"/>
          <w:sz w:val="19"/>
          <w:szCs w:val="19"/>
        </w:rPr>
        <w:t xml:space="preserve"> Customer_Recurring_Id </w:t>
      </w:r>
      <w:r>
        <w:rPr>
          <w:rFonts w:ascii="Consolas" w:hAnsi="Consolas" w:cs="Consolas"/>
          <w:color w:val="808080"/>
          <w:sz w:val="19"/>
          <w:szCs w:val="19"/>
        </w:rPr>
        <w:t>&gt;</w:t>
      </w:r>
      <w:r>
        <w:rPr>
          <w:rFonts w:ascii="Consolas" w:hAnsi="Consolas" w:cs="Consolas"/>
          <w:color w:val="auto"/>
          <w:sz w:val="19"/>
          <w:szCs w:val="19"/>
        </w:rPr>
        <w:t xml:space="preserve"> 1</w:t>
      </w:r>
    </w:p>
    <w:p w:rsidR="00BB483D" w:rsidRDefault="00BB483D" w:rsidP="00BB483D">
      <w:pPr>
        <w:autoSpaceDE w:val="0"/>
        <w:autoSpaceDN w:val="0"/>
        <w:adjustRightInd w:val="0"/>
        <w:spacing w:before="0" w:after="0" w:line="240" w:lineRule="auto"/>
        <w:ind w:left="720"/>
        <w:rPr>
          <w:rFonts w:ascii="Consolas" w:hAnsi="Consolas" w:cs="Consolas"/>
          <w:color w:val="auto"/>
          <w:sz w:val="19"/>
          <w:szCs w:val="19"/>
        </w:rPr>
      </w:pPr>
      <w:r>
        <w:rPr>
          <w:rFonts w:ascii="Consolas" w:hAnsi="Consolas" w:cs="Consolas"/>
          <w:color w:val="0000FF"/>
          <w:sz w:val="19"/>
          <w:szCs w:val="19"/>
        </w:rPr>
        <w:t>GROUP</w:t>
      </w:r>
      <w:r>
        <w:rPr>
          <w:rFonts w:ascii="Consolas" w:hAnsi="Consolas" w:cs="Consolas"/>
          <w:color w:val="auto"/>
          <w:sz w:val="19"/>
          <w:szCs w:val="19"/>
        </w:rPr>
        <w:t xml:space="preserve"> </w:t>
      </w:r>
      <w:r>
        <w:rPr>
          <w:rFonts w:ascii="Consolas" w:hAnsi="Consolas" w:cs="Consolas"/>
          <w:color w:val="0000FF"/>
          <w:sz w:val="19"/>
          <w:szCs w:val="19"/>
        </w:rPr>
        <w:t>BY</w:t>
      </w:r>
      <w:r>
        <w:rPr>
          <w:rFonts w:ascii="Consolas" w:hAnsi="Consolas" w:cs="Consolas"/>
          <w:color w:val="auto"/>
          <w:sz w:val="19"/>
          <w:szCs w:val="19"/>
        </w:rPr>
        <w:t xml:space="preserve"> i</w:t>
      </w:r>
      <w:r>
        <w:rPr>
          <w:rFonts w:ascii="Consolas" w:hAnsi="Consolas" w:cs="Consolas"/>
          <w:color w:val="808080"/>
          <w:sz w:val="19"/>
          <w:szCs w:val="19"/>
        </w:rPr>
        <w:t>.</w:t>
      </w:r>
      <w:r>
        <w:rPr>
          <w:rFonts w:ascii="Consolas" w:hAnsi="Consolas" w:cs="Consolas"/>
          <w:color w:val="auto"/>
          <w:sz w:val="19"/>
          <w:szCs w:val="19"/>
        </w:rPr>
        <w:t>Item_Code</w:t>
      </w:r>
      <w:r>
        <w:rPr>
          <w:rFonts w:ascii="Consolas" w:hAnsi="Consolas" w:cs="Consolas"/>
          <w:color w:val="808080"/>
          <w:sz w:val="19"/>
          <w:szCs w:val="19"/>
        </w:rPr>
        <w:t>,</w:t>
      </w:r>
      <w:r>
        <w:rPr>
          <w:rFonts w:ascii="Consolas" w:hAnsi="Consolas" w:cs="Consolas"/>
          <w:color w:val="auto"/>
          <w:sz w:val="19"/>
          <w:szCs w:val="19"/>
        </w:rPr>
        <w:t xml:space="preserve"> t</w:t>
      </w:r>
      <w:r>
        <w:rPr>
          <w:rFonts w:ascii="Consolas" w:hAnsi="Consolas" w:cs="Consolas"/>
          <w:color w:val="808080"/>
          <w:sz w:val="19"/>
          <w:szCs w:val="19"/>
        </w:rPr>
        <w:t>.</w:t>
      </w:r>
      <w:r>
        <w:rPr>
          <w:rFonts w:ascii="Consolas" w:hAnsi="Consolas" w:cs="Consolas"/>
          <w:color w:val="auto"/>
          <w:sz w:val="19"/>
          <w:szCs w:val="19"/>
        </w:rPr>
        <w:t>Item_Type_Code</w:t>
      </w:r>
    </w:p>
    <w:p w:rsidR="00BB483D" w:rsidRDefault="00BB483D" w:rsidP="003064D2"/>
    <w:p w:rsidR="00BB483D" w:rsidRDefault="00BB483D" w:rsidP="003064D2">
      <w:r>
        <w:t xml:space="preserve">Next Cycle Date and Bill_On_Day are used to determine the first day of service covered by the next invoice to be created.  This has nothing to do with when the invoice will be created.  Next_Cycle_Date </w:t>
      </w:r>
      <w:r w:rsidRPr="00886A4A">
        <w:rPr>
          <w:b/>
          <w:u w:val="single"/>
        </w:rPr>
        <w:t>must always</w:t>
      </w:r>
      <w:r>
        <w:t xml:space="preserve"> be the first of the month.</w:t>
      </w:r>
    </w:p>
    <w:p w:rsidR="003064D2" w:rsidRDefault="003064D2" w:rsidP="003064D2">
      <w:pPr>
        <w:pStyle w:val="Heading3"/>
      </w:pPr>
      <w:bookmarkStart w:id="40" w:name="_Toc31570449"/>
      <w:r w:rsidRPr="001D3B1C">
        <w:t>Bill On Day vs First of Month</w:t>
      </w:r>
      <w:bookmarkEnd w:id="40"/>
    </w:p>
    <w:p w:rsidR="003064D2" w:rsidRDefault="003064D2" w:rsidP="003064D2">
      <w:pPr>
        <w:ind w:left="720"/>
      </w:pPr>
      <w:r>
        <w:t xml:space="preserve">AR_Setup_Processing.Bill_On_Day_Type is either F for First of Month or S for Day of Service.  </w:t>
      </w:r>
    </w:p>
    <w:p w:rsidR="003064D2" w:rsidRDefault="003064D2" w:rsidP="00830302">
      <w:pPr>
        <w:ind w:left="1440"/>
      </w:pPr>
      <w:r>
        <w:t>If it is F, then AR_Customer_Recurri</w:t>
      </w:r>
      <w:r w:rsidR="00886A4A">
        <w:t xml:space="preserve">ng.Bill_On_Day will always be 1 and the next cycle invoice will start on the first of the month for the appropriate number of months based on Bill Cycle. </w:t>
      </w:r>
    </w:p>
    <w:p w:rsidR="00886A4A" w:rsidRDefault="00886A4A" w:rsidP="00830302">
      <w:pPr>
        <w:ind w:left="1440"/>
      </w:pPr>
      <w:r>
        <w:t xml:space="preserve">Example: Next_Cycle_Date = 01/01/2020, Bill_On_Day = 1, Bill_Cycle = Q will generate an invoice for the service period of 01/01/2020 – 03/31/2020.   </w:t>
      </w:r>
    </w:p>
    <w:p w:rsidR="00886A4A" w:rsidRDefault="003064D2" w:rsidP="00886A4A">
      <w:pPr>
        <w:ind w:left="1440"/>
      </w:pPr>
      <w:r>
        <w:t>If it is S, then AR_Customer_Recurring.Bill_On_Day must be &gt;= 1 and &lt;= 28</w:t>
      </w:r>
      <w:r w:rsidR="00886A4A">
        <w:t xml:space="preserve"> and the next cycle invoice will start on the Bill_On_Day for the appropriate number of months based on Bill Cycle</w:t>
      </w:r>
      <w:r>
        <w:t>.  Confirm with the customer if anything dated 29 – 31 should be switched to the 28</w:t>
      </w:r>
      <w:r w:rsidRPr="00EE6E3E">
        <w:rPr>
          <w:vertAlign w:val="superscript"/>
        </w:rPr>
        <w:t>th</w:t>
      </w:r>
      <w:r>
        <w:t xml:space="preserve"> of the current month or the first of the next month.</w:t>
      </w:r>
      <w:r w:rsidR="00886A4A">
        <w:t xml:space="preserve">  </w:t>
      </w:r>
    </w:p>
    <w:p w:rsidR="003064D2" w:rsidRDefault="00886A4A" w:rsidP="00886A4A">
      <w:pPr>
        <w:ind w:left="1440"/>
      </w:pPr>
      <w:r>
        <w:t xml:space="preserve">Example:  Next_Cycle_Date = 01/01/2020, Bill_On_Day = 15, Bill_Cycle = Q will generate an invoice for the service period of 01/15/2020 – 04/14/2020.   </w:t>
      </w:r>
    </w:p>
    <w:p w:rsidR="00830302" w:rsidRDefault="00830302" w:rsidP="00830302">
      <w:pPr>
        <w:pStyle w:val="Heading3"/>
      </w:pPr>
      <w:bookmarkStart w:id="41" w:name="_Toc31570450"/>
      <w:r>
        <w:t>Last Cycle Date</w:t>
      </w:r>
      <w:bookmarkEnd w:id="41"/>
    </w:p>
    <w:p w:rsidR="00830302" w:rsidRDefault="003064D2" w:rsidP="003064D2">
      <w:pPr>
        <w:ind w:left="720"/>
      </w:pPr>
      <w:r>
        <w:t xml:space="preserve">Last Cycle Date is usually set to 12/30/1899 during a conversion.  When the recurring is cycled in SedonaOffice, the software will update the Last Cycle Date to be the Next Cycle Date that was just cycled.  This allows us to know if a recurring has been cycled within the software.  This is helpful to know when a customer asks to have recurring records updated.  If they already cycled the recurring, the changes we can make are limited.  If they haven’t cycled yet, we can change anything.  </w:t>
      </w:r>
    </w:p>
    <w:p w:rsidR="003064D2" w:rsidRDefault="003064D2" w:rsidP="003064D2">
      <w:pPr>
        <w:ind w:left="720"/>
      </w:pPr>
      <w:r w:rsidRPr="00886A4A">
        <w:t xml:space="preserve">The exception </w:t>
      </w:r>
      <w:r w:rsidR="00886A4A" w:rsidRPr="00886A4A">
        <w:t>for</w:t>
      </w:r>
      <w:r w:rsidRPr="00886A4A">
        <w:t xml:space="preserve"> importing the Last_Cycle_Date as blank is for master accounts.  </w:t>
      </w:r>
      <w:r w:rsidRPr="00AD0CA9">
        <w:t>Recurring that is billable to the master account, should have the Last_Cycle_Date populated correctly.</w:t>
      </w:r>
      <w:r w:rsidRPr="00886A4A">
        <w:t xml:space="preserve">  When</w:t>
      </w:r>
      <w:r>
        <w:t xml:space="preserve"> a user cancels a recurring that is billable to a master account and the cancellation effective date is prior the end of the cycle they were willed for, </w:t>
      </w:r>
      <w:r>
        <w:lastRenderedPageBreak/>
        <w:t>SedonaOffice asks if you want to issue a credit for the balance.  That only happens if the Last_Cycle_Date is populated</w:t>
      </w:r>
      <w:r w:rsidR="00AD0CA9">
        <w:t xml:space="preserve"> and it is billable to the master</w:t>
      </w:r>
      <w:r>
        <w:t xml:space="preserve">.  </w:t>
      </w:r>
    </w:p>
    <w:p w:rsidR="00835005" w:rsidRDefault="00835005" w:rsidP="00835005">
      <w:pPr>
        <w:pStyle w:val="Heading3"/>
      </w:pPr>
      <w:bookmarkStart w:id="42" w:name="_Toc31570451"/>
      <w:r w:rsidRPr="001D3B1C">
        <w:t>Sub Item Of</w:t>
      </w:r>
      <w:bookmarkEnd w:id="42"/>
    </w:p>
    <w:p w:rsidR="003064D2" w:rsidRDefault="003064D2" w:rsidP="003064D2">
      <w:pPr>
        <w:ind w:left="720"/>
      </w:pPr>
      <w:r w:rsidRPr="001D3B1C">
        <w:t>Sub Item Of</w:t>
      </w:r>
      <w:r>
        <w:t xml:space="preserve"> on the front end is actually AR_Customer_Recurring.Master_Item_ID.  This links to AR_Item.Item_ID.  If two recurring records have the same Master_Item_ID that is not equal to 1, they will print on an invoice as 1 line item and the amount will be summed.  A record needs to exist in AR_Customer_Master_Item </w:t>
      </w:r>
      <w:r w:rsidR="004B6913">
        <w:t xml:space="preserve">that is </w:t>
      </w:r>
      <w:r>
        <w:t>the unique combination of Customer_Site_ID, Customer_System_ID, Item_ID.  The invoice will then pull the Description, Memo, PO_Number and PO expire from this table.  For two recurrings with the same Master_Item_ID, Customer_Site_ID, and Customer_System_ID to be rolled together on an invoice, they must also have the same frequency and same next cycle date.</w:t>
      </w:r>
    </w:p>
    <w:p w:rsidR="004B6913" w:rsidRDefault="004B6913" w:rsidP="004B6913">
      <w:pPr>
        <w:pStyle w:val="Heading3"/>
      </w:pPr>
      <w:bookmarkStart w:id="43" w:name="_Toc31570452"/>
      <w:r>
        <w:t>Potential Problem Due To Rounding</w:t>
      </w:r>
      <w:bookmarkEnd w:id="43"/>
    </w:p>
    <w:p w:rsidR="003064D2" w:rsidRDefault="003064D2" w:rsidP="003064D2">
      <w:pPr>
        <w:ind w:left="720"/>
      </w:pPr>
      <w:r>
        <w:t>If given both Cycle Amount and Monthly Amount, don’t trust their monthly amount.  Recalculate based on the cycle amount and the frequency.  Round Monthly_Amount, Cycle_Amount, and Rate to 2 decimal places.  If the customer is not using quantity based recurring, then set Rate = Monthly_Amount and Quantity = 1.</w:t>
      </w:r>
    </w:p>
    <w:p w:rsidR="004B6913" w:rsidRDefault="004B6913" w:rsidP="004B6913">
      <w:pPr>
        <w:pStyle w:val="Heading3"/>
      </w:pPr>
      <w:bookmarkStart w:id="44" w:name="_Toc31570453"/>
      <w:r>
        <w:t>Bill Cycle</w:t>
      </w:r>
      <w:bookmarkEnd w:id="44"/>
    </w:p>
    <w:p w:rsidR="003064D2" w:rsidRDefault="003064D2" w:rsidP="003064D2">
      <w:pPr>
        <w:ind w:left="720"/>
      </w:pPr>
      <w:r>
        <w:t xml:space="preserve">Recurrings only have 4 frequencies:  Annual, Semi-Annual, Quarterly, and Monthly.  AR_Customer_Recurring.Bill_Cycle is the first letter of these values.  You cannot add a frequency.  </w:t>
      </w:r>
    </w:p>
    <w:p w:rsidR="003064D2" w:rsidRDefault="003064D2" w:rsidP="003064D2">
      <w:pPr>
        <w:pStyle w:val="Heading3"/>
      </w:pPr>
      <w:bookmarkStart w:id="45" w:name="_Toc31570454"/>
      <w:r>
        <w:t>Options for $0 recurring.</w:t>
      </w:r>
      <w:bookmarkEnd w:id="45"/>
      <w:r>
        <w:t xml:space="preserve">  </w:t>
      </w:r>
    </w:p>
    <w:p w:rsidR="003064D2" w:rsidRDefault="003064D2" w:rsidP="003064D2">
      <w:pPr>
        <w:ind w:left="720"/>
      </w:pPr>
      <w:r>
        <w:t xml:space="preserve">We do not import recurring lines where Cycle_Amount = 0.  Normally I just add these to the exception list of records not imported.  If a customer insists that they need these imported, I will create 2 recurrings with Sub Item Of populated.  One record will have the Monthly_Amount = $0.01 and the other will have Monthly_Amount = -$0.01.  I would then set Cycle_Amount appropriately based on the Bill_Cycle and Monthly_Amount.  All other values for the recurring will be the same between the pair.  When rolled together because of Sub Item Of they will print as a $0 line on the invoice.  </w:t>
      </w:r>
    </w:p>
    <w:p w:rsidR="003064D2" w:rsidRDefault="003064D2" w:rsidP="003064D2">
      <w:pPr>
        <w:ind w:left="720"/>
      </w:pPr>
      <w:bookmarkStart w:id="46" w:name="_Toc31570455"/>
      <w:r w:rsidRPr="003064D2">
        <w:rPr>
          <w:rStyle w:val="Heading3Char"/>
        </w:rPr>
        <w:t>Check for Net Recurring &lt; 0</w:t>
      </w:r>
      <w:bookmarkEnd w:id="46"/>
    </w:p>
    <w:p w:rsidR="003064D2" w:rsidRDefault="003064D2" w:rsidP="003064D2">
      <w:pPr>
        <w:ind w:left="720"/>
      </w:pPr>
      <w:r>
        <w:t xml:space="preserve">If a cycle would produce a negative invoice, it will cause problems.  The amount will be included in the cycle total, but the negative invoice will not be created.  </w:t>
      </w:r>
    </w:p>
    <w:p w:rsidR="004C4F1B" w:rsidRDefault="004C4F1B" w:rsidP="004C4F1B">
      <w:pPr>
        <w:pStyle w:val="Heading3"/>
      </w:pPr>
      <w:bookmarkStart w:id="47" w:name="_Toc31570456"/>
      <w:r>
        <w:lastRenderedPageBreak/>
        <w:t>Possible Issues to add to Notes</w:t>
      </w:r>
      <w:bookmarkEnd w:id="47"/>
    </w:p>
    <w:p w:rsidR="00664F60" w:rsidRDefault="00664F60" w:rsidP="00664F60">
      <w:pPr>
        <w:ind w:left="720"/>
      </w:pPr>
      <w:r>
        <w:t xml:space="preserve">Make sure to add a list of any recurring that meet the following criteria to the notes.  These records can still be imported, but you need to make the customer aware of them.  </w:t>
      </w:r>
      <w:r w:rsidR="003064D2">
        <w:t xml:space="preserve"> </w:t>
      </w:r>
    </w:p>
    <w:p w:rsidR="00664F60" w:rsidRDefault="00664F60" w:rsidP="00664F60">
      <w:pPr>
        <w:pStyle w:val="ListParagraph"/>
        <w:numPr>
          <w:ilvl w:val="0"/>
          <w:numId w:val="237"/>
        </w:numPr>
      </w:pPr>
      <w:r>
        <w:t>P</w:t>
      </w:r>
      <w:r w:rsidR="003064D2">
        <w:t xml:space="preserve">ast Next </w:t>
      </w:r>
      <w:r w:rsidR="004C4F1B">
        <w:t>C</w:t>
      </w:r>
      <w:r w:rsidR="003064D2">
        <w:t>ycle Dates</w:t>
      </w:r>
      <w:r>
        <w:t xml:space="preserve"> – they need to research why these haven’t cycled in their old software</w:t>
      </w:r>
    </w:p>
    <w:p w:rsidR="00664F60" w:rsidRDefault="00664F60" w:rsidP="00664F60">
      <w:pPr>
        <w:pStyle w:val="ListParagraph"/>
        <w:numPr>
          <w:ilvl w:val="0"/>
          <w:numId w:val="237"/>
        </w:numPr>
      </w:pPr>
      <w:r>
        <w:t>F</w:t>
      </w:r>
      <w:r w:rsidR="003064D2">
        <w:t>uture Start Dates</w:t>
      </w:r>
      <w:r>
        <w:t xml:space="preserve"> – they need to be aware that a customer with only future Cycle Start Dates will not be AR until the recurring is active.</w:t>
      </w:r>
    </w:p>
    <w:p w:rsidR="003064D2" w:rsidRDefault="00664F60" w:rsidP="00664F60">
      <w:pPr>
        <w:pStyle w:val="ListParagraph"/>
        <w:numPr>
          <w:ilvl w:val="0"/>
          <w:numId w:val="237"/>
        </w:numPr>
      </w:pPr>
      <w:r>
        <w:t>F</w:t>
      </w:r>
      <w:r w:rsidR="003064D2">
        <w:t>uture Cycle End Dates that will still cycle</w:t>
      </w:r>
    </w:p>
    <w:p w:rsidR="004C4F1B" w:rsidRDefault="004C4F1B" w:rsidP="004C4F1B">
      <w:pPr>
        <w:pStyle w:val="Heading3"/>
      </w:pPr>
      <w:bookmarkStart w:id="48" w:name="_Toc31570457"/>
      <w:r>
        <w:t>Cancelled vs Terminated RMR</w:t>
      </w:r>
      <w:bookmarkEnd w:id="48"/>
    </w:p>
    <w:p w:rsidR="003064D2" w:rsidRDefault="003064D2" w:rsidP="003064D2">
      <w:pPr>
        <w:ind w:left="720"/>
      </w:pPr>
      <w:r>
        <w:t xml:space="preserve">Cancelled </w:t>
      </w:r>
      <w:r w:rsidR="004C4F1B">
        <w:t>and</w:t>
      </w:r>
      <w:r>
        <w:t xml:space="preserve"> Terminated RMR could be different if the recurring is edited in SedonaOffice.  For more information see Rate Increases.  For a conversion, a recurring with a Cycle_End_Date &lt;&gt; 12/30/1899 should have Cancelled = Y and Terminated_RMR = Y regardless of the Cycle_End_Date being in the future or the past.  If there are records where the Cycle_End_Date is in the past, you should confirm if they should be imported.  Some users want the history imported.  You should also confirm separately that the user wants future Cycle_End_Dates imported.  </w:t>
      </w:r>
      <w:r w:rsidR="004C4F1B">
        <w:t>They may say to import the</w:t>
      </w:r>
      <w:r w:rsidR="00CD039A">
        <w:t>se</w:t>
      </w:r>
      <w:r w:rsidR="004C4F1B">
        <w:t xml:space="preserve"> recurrings with a blank Cycle_End_Date if it is in the future.</w:t>
      </w:r>
    </w:p>
    <w:p w:rsidR="004C4F1B" w:rsidRDefault="004C4F1B" w:rsidP="004C4F1B">
      <w:pPr>
        <w:pStyle w:val="Heading3"/>
      </w:pPr>
      <w:bookmarkStart w:id="49" w:name="_Toc31570458"/>
      <w:r w:rsidRPr="00040895">
        <w:t>AR_RMR_Tracking</w:t>
      </w:r>
      <w:bookmarkEnd w:id="49"/>
    </w:p>
    <w:p w:rsidR="004C4F1B" w:rsidRDefault="003064D2" w:rsidP="003064D2">
      <w:pPr>
        <w:ind w:left="720"/>
      </w:pPr>
      <w:r w:rsidRPr="00040895">
        <w:t xml:space="preserve">AR_RMR_Tracking </w:t>
      </w:r>
      <w:r>
        <w:t xml:space="preserve">is used for reporting.  You take the sum of the RMR_Amount grouped by whatever criteria you need WHERE the Effective_Date &lt;= the desired date.  </w:t>
      </w:r>
      <w:r w:rsidRPr="00040895">
        <w:t xml:space="preserve">There is no direct link between AR_Customer_Recurring and AR_RMR_Tracking.  </w:t>
      </w:r>
    </w:p>
    <w:p w:rsidR="004C4F1B" w:rsidRDefault="003064D2" w:rsidP="003064D2">
      <w:pPr>
        <w:ind w:left="720"/>
      </w:pPr>
      <w:r>
        <w:t xml:space="preserve">There should be one record in AR_RMR_Tracking where AR_RMR_Tracking.Effective_Date = AR_Customer_Recurring.Cycle_Start_Date AND AR_RMR_Tracking.RMR_Amount = AR_Customer_Recurring.Monthly_Amount.  </w:t>
      </w:r>
    </w:p>
    <w:p w:rsidR="003064D2" w:rsidRDefault="003064D2" w:rsidP="003064D2">
      <w:pPr>
        <w:ind w:left="720"/>
      </w:pPr>
      <w:r>
        <w:t xml:space="preserve">If the recurring has a cycle end date, there should also be a tracking record where AR_RMR_Tracking.Effective_Date = AR_Customer_Recurring.Cycle_End_Date AND AR_RMR_Tracking.RMR_Amount = -1 * AR_Customer_Recurring.Monthly_Amount.  There would also be records in AR_RMR_Tracking if a recurring record is edited.  </w:t>
      </w:r>
    </w:p>
    <w:p w:rsidR="004C4F1B" w:rsidRPr="00040895" w:rsidRDefault="004C4F1B" w:rsidP="004C4F1B">
      <w:pPr>
        <w:pStyle w:val="Heading3"/>
      </w:pPr>
      <w:bookmarkStart w:id="50" w:name="_Toc31570459"/>
      <w:r>
        <w:t>Item Changes</w:t>
      </w:r>
      <w:bookmarkEnd w:id="50"/>
    </w:p>
    <w:p w:rsidR="003064D2" w:rsidRDefault="003064D2" w:rsidP="003064D2">
      <w:pPr>
        <w:ind w:left="720"/>
      </w:pPr>
      <w:r w:rsidRPr="00FF7958">
        <w:t xml:space="preserve">Item Changes are handled oddly.  The RMR tracking table </w:t>
      </w:r>
      <w:r>
        <w:t>has an increase to RMR for the</w:t>
      </w:r>
      <w:r w:rsidRPr="00FF7958">
        <w:t xml:space="preserve"> original item, </w:t>
      </w:r>
      <w:r>
        <w:t>a decrease to RMR for the</w:t>
      </w:r>
      <w:r w:rsidRPr="00FF7958">
        <w:t xml:space="preserve"> original item, and an </w:t>
      </w:r>
      <w:r>
        <w:t>increase to RMR for</w:t>
      </w:r>
      <w:r w:rsidRPr="00FF7958">
        <w:t xml:space="preserve"> the new item.  However, the Item_ID of the original AR_Customer_Recurring record gets updated</w:t>
      </w:r>
      <w:r w:rsidR="003315BA">
        <w:t xml:space="preserve"> on the existing record</w:t>
      </w:r>
      <w:r w:rsidRPr="00FF7958">
        <w:t xml:space="preserve">.  I would have expected it to get a Cycle_End_Date and a new AR_Customer_Recurring record get added for the new item, BUT this is not the </w:t>
      </w:r>
      <w:r w:rsidRPr="00FF7958">
        <w:lastRenderedPageBreak/>
        <w:t xml:space="preserve">case. </w:t>
      </w:r>
      <w:r>
        <w:t xml:space="preserve"> If you are asked to do this, you will need to enter an example in the sandbox to see how the tables change.</w:t>
      </w:r>
      <w:r w:rsidR="004C4F1B">
        <w:t xml:space="preserve">  </w:t>
      </w:r>
    </w:p>
    <w:p w:rsidR="004C4F1B" w:rsidRDefault="004C4F1B" w:rsidP="004C4F1B">
      <w:pPr>
        <w:pStyle w:val="Heading3"/>
      </w:pPr>
      <w:bookmarkStart w:id="51" w:name="_Toc31570460"/>
      <w:r>
        <w:t>Rate Changes</w:t>
      </w:r>
      <w:bookmarkEnd w:id="51"/>
    </w:p>
    <w:p w:rsidR="003064D2" w:rsidRDefault="003064D2" w:rsidP="003064D2">
      <w:pPr>
        <w:ind w:left="720"/>
      </w:pPr>
      <w:r>
        <w:t>Rate changes are handled as I would have expected.  The RMR tracking table has an increase to RMR for the original amount and an increase or decrease to RMR for the change.  The AR_Customer_Recurring record for the original recurring gets a Cycle_End_Date and Cancelled = ‘Y’.  Terminated_RMR should be ‘N’.  The original AR_Customer_Recurring has its Cancelled_RMR_Tracking_ID set to be the AR_RMR_Tracking.RMR_Tracking_ID of the change to RMR tracking record.  A new AR_Customer_Recurring record gets created for the new amount.  The Cycle_Start_Date of the new recurring is one day after the Cycle_End_Date of the original record.  If you are asked to do this, you will need to enter an example in the sandbox to see how the tables change.</w:t>
      </w:r>
      <w:r w:rsidR="003315BA">
        <w:t xml:space="preserve"> </w:t>
      </w:r>
    </w:p>
    <w:p w:rsidR="004C4F1B" w:rsidRPr="00FF7958" w:rsidRDefault="004C4F1B" w:rsidP="004C4F1B">
      <w:pPr>
        <w:pStyle w:val="Heading3"/>
      </w:pPr>
      <w:bookmarkStart w:id="52" w:name="_Toc31570461"/>
      <w:r>
        <w:t>RMR Reason Code</w:t>
      </w:r>
      <w:bookmarkEnd w:id="52"/>
    </w:p>
    <w:p w:rsidR="003064D2" w:rsidRDefault="003064D2" w:rsidP="003064D2">
      <w:pPr>
        <w:ind w:left="720"/>
      </w:pPr>
      <w:r>
        <w:t xml:space="preserve">Recurrings have an RMR Reason Code.  This is the reason for the change in RMR and is used for reporting.  The AR_RMR_Reason has a reason type.  There is one special reason type that is excluded from reporting.  </w:t>
      </w:r>
      <w:r w:rsidR="003315BA">
        <w:t>If an AR_RMR_Tracking record has an RMR_Reason_ID that is linked to this RMR reason type, then it is excluded from the RMR reports.</w:t>
      </w:r>
    </w:p>
    <w:p w:rsidR="003064D2" w:rsidRDefault="003064D2" w:rsidP="003064D2">
      <w:pPr>
        <w:ind w:left="1440"/>
      </w:pPr>
      <w:r>
        <w:t>RMR_Reason_Type_Id</w:t>
      </w:r>
      <w:r>
        <w:tab/>
        <w:t>RMR_Reason_Type_Code</w:t>
      </w:r>
      <w:r>
        <w:tab/>
        <w:t>Description</w:t>
      </w:r>
    </w:p>
    <w:p w:rsidR="003064D2" w:rsidRDefault="003064D2" w:rsidP="003064D2">
      <w:pPr>
        <w:ind w:left="1440"/>
      </w:pPr>
      <w:r>
        <w:t>10</w:t>
      </w:r>
      <w:r>
        <w:tab/>
      </w:r>
      <w:r>
        <w:tab/>
      </w:r>
      <w:r>
        <w:tab/>
      </w:r>
      <w:r w:rsidR="004C4F1B">
        <w:tab/>
      </w:r>
      <w:r>
        <w:t>NR</w:t>
      </w:r>
      <w:r>
        <w:tab/>
      </w:r>
      <w:r>
        <w:tab/>
      </w:r>
      <w:r>
        <w:tab/>
      </w:r>
      <w:r>
        <w:tab/>
        <w:t>Non-Reporting</w:t>
      </w:r>
    </w:p>
    <w:p w:rsidR="004C4F1B" w:rsidRDefault="004C4F1B" w:rsidP="004C4F1B">
      <w:pPr>
        <w:pStyle w:val="Heading3"/>
      </w:pPr>
      <w:bookmarkStart w:id="53" w:name="_Toc31570462"/>
      <w:r>
        <w:t>Site Level Recurring</w:t>
      </w:r>
      <w:bookmarkEnd w:id="53"/>
    </w:p>
    <w:p w:rsidR="00F36F50" w:rsidRDefault="003064D2" w:rsidP="003064D2">
      <w:pPr>
        <w:ind w:left="720"/>
      </w:pPr>
      <w:r>
        <w:t xml:space="preserve">Site Level Recurring is when the recurring is not linked to a specific system.  AR_Customer_Recurring.Customer_System_ID = 1.  There is a setup option to allow site level recurring.  </w:t>
      </w:r>
      <w:r w:rsidR="00F36F50">
        <w:t>This is in AR_Setup_Processing.Option1.</w:t>
      </w:r>
    </w:p>
    <w:p w:rsidR="003064D2" w:rsidRDefault="003064D2" w:rsidP="003064D2">
      <w:pPr>
        <w:ind w:left="720"/>
      </w:pPr>
      <w:r>
        <w:t xml:space="preserve">We highly discourage using this feature.  It adds a level of complication to reporting the actual RMR.  When using the Customer Query Builder, calculating site level RMR and system level RMR are in two separate places.  A user would have to look at both to find their total RMR.  </w:t>
      </w:r>
    </w:p>
    <w:p w:rsidR="001A2251" w:rsidRDefault="009326D0" w:rsidP="009326D0">
      <w:pPr>
        <w:pStyle w:val="Heading2"/>
      </w:pPr>
      <w:bookmarkStart w:id="54" w:name="_Toc31570463"/>
      <w:r>
        <w:t>Inspections</w:t>
      </w:r>
      <w:bookmarkEnd w:id="54"/>
    </w:p>
    <w:p w:rsidR="009326D0" w:rsidRDefault="009326D0" w:rsidP="00C05524">
      <w:r>
        <w:t>Inspections are the schedule for creating inspection service tickets.  SedonaOffice has a process for generating the inspection service tickets.</w:t>
      </w:r>
      <w:r w:rsidR="007B1034">
        <w:t xml:space="preserve">  An inspection service ticket is linked to the original inspection on</w:t>
      </w:r>
      <w:r>
        <w:t xml:space="preserve"> SV_Service_Ticket.Inspection_ID</w:t>
      </w:r>
      <w:r w:rsidR="007B1034">
        <w:t xml:space="preserve">. During a conversion, we import any </w:t>
      </w:r>
      <w:r w:rsidR="007B1034">
        <w:lastRenderedPageBreak/>
        <w:t xml:space="preserve">existing inspection tickets with a Problem Code of Inspection, but we leave Inspection_ID = 1.   </w:t>
      </w:r>
      <w:r w:rsidR="000B490C">
        <w:t>They are</w:t>
      </w:r>
      <w:r w:rsidR="007B1034">
        <w:t xml:space="preserve"> not inspection ticket</w:t>
      </w:r>
      <w:r w:rsidR="000B490C">
        <w:t>s</w:t>
      </w:r>
      <w:r w:rsidR="007B1034">
        <w:t xml:space="preserve"> by SedonaOffice standard</w:t>
      </w:r>
      <w:r w:rsidR="000B490C">
        <w:t xml:space="preserve">s because of this.   Please note inspections have a Next Inspection Date and a field that indicates when the Next Inspection Date gets incremented.  Note, AR_Customer_System also has Next_Inspection_Date and Last_Inspection_Date that get incremented as well.  </w:t>
      </w:r>
    </w:p>
    <w:p w:rsidR="000662C7" w:rsidRDefault="000662C7" w:rsidP="000662C7">
      <w:pPr>
        <w:pStyle w:val="Heading2"/>
      </w:pPr>
      <w:bookmarkStart w:id="55" w:name="_Toc31570464"/>
      <w:r>
        <w:t>CC and Banks</w:t>
      </w:r>
      <w:bookmarkEnd w:id="55"/>
    </w:p>
    <w:p w:rsidR="000662C7" w:rsidRDefault="000662C7" w:rsidP="000662C7">
      <w:r>
        <w:t xml:space="preserve">For CCs, always make sure the Card Type is 4 char upper case:  AMER, DISC, MAST, or VISA. AMEX is not valid.  </w:t>
      </w:r>
    </w:p>
    <w:p w:rsidR="000662C7" w:rsidRDefault="000662C7" w:rsidP="000662C7">
      <w:r>
        <w:t xml:space="preserve">Make sure last 4 is actually 4 digits.  Add padding 0s if necessary.  </w:t>
      </w:r>
    </w:p>
    <w:p w:rsidR="000662C7" w:rsidRDefault="000662C7" w:rsidP="000662C7">
      <w:r>
        <w:t xml:space="preserve">Expiration Month and Expiration Year are both 2 digits.  Add padding 0 if necessary.  </w:t>
      </w:r>
    </w:p>
    <w:p w:rsidR="000662C7" w:rsidRDefault="000662C7" w:rsidP="000662C7">
      <w:r>
        <w:t xml:space="preserve">If using Auto_Process_Day, set Days_Past_Invoice_To_Hold = 0.  </w:t>
      </w:r>
    </w:p>
    <w:p w:rsidR="000662C7" w:rsidRDefault="000662C7" w:rsidP="000662C7">
      <w:r>
        <w:t xml:space="preserve">If Days_Past_Invoice_To_Hold &lt;&gt; 0, Auto_Process_Day is ignored.  </w:t>
      </w:r>
    </w:p>
    <w:p w:rsidR="000662C7" w:rsidRDefault="000662C7" w:rsidP="000662C7">
      <w:r>
        <w:t xml:space="preserve">Never save the Security_Code, even if it is provided.  </w:t>
      </w:r>
    </w:p>
    <w:p w:rsidR="000662C7" w:rsidRDefault="000662C7" w:rsidP="000662C7">
      <w:r>
        <w:t xml:space="preserve">SedonaOffice should only have 1 CC or Bank where Used_For_Autoprocess = ‘Y’ per billing address.  Run the following queries after you import CCs and Banks.  They check for any customers who have more than 1 bank or cc marked for auto processing per billing address.  Give the user a list of any results.  They will have to make sure the correct value is marked for auto processing.  </w:t>
      </w:r>
    </w:p>
    <w:p w:rsidR="000662C7" w:rsidRDefault="000662C7" w:rsidP="000662C7">
      <w:pPr>
        <w:autoSpaceDE w:val="0"/>
        <w:autoSpaceDN w:val="0"/>
        <w:adjustRightInd w:val="0"/>
        <w:spacing w:after="0" w:line="240" w:lineRule="auto"/>
        <w:ind w:left="720"/>
        <w:rPr>
          <w:rFonts w:ascii="Consolas" w:hAnsi="Consolas" w:cs="Consolas"/>
          <w:sz w:val="19"/>
          <w:szCs w:val="19"/>
        </w:rPr>
      </w:pPr>
    </w:p>
    <w:p w:rsidR="000662C7" w:rsidRDefault="000662C7" w:rsidP="000662C7">
      <w:pPr>
        <w:autoSpaceDE w:val="0"/>
        <w:autoSpaceDN w:val="0"/>
        <w:adjustRightInd w:val="0"/>
        <w:spacing w:after="0" w:line="240" w:lineRule="auto"/>
        <w:ind w:left="720"/>
        <w:rPr>
          <w:rFonts w:ascii="Consolas" w:hAnsi="Consolas" w:cs="Consolas"/>
          <w:sz w:val="19"/>
          <w:szCs w:val="19"/>
        </w:rPr>
      </w:pPr>
      <w:r>
        <w:rPr>
          <w:rFonts w:ascii="Consolas" w:hAnsi="Consolas" w:cs="Consolas"/>
          <w:color w:val="0000FF"/>
          <w:sz w:val="19"/>
          <w:szCs w:val="19"/>
        </w:rPr>
        <w:t>SELECT</w:t>
      </w:r>
      <w:r>
        <w:rPr>
          <w:rFonts w:ascii="Consolas" w:hAnsi="Consolas" w:cs="Consolas"/>
          <w:sz w:val="19"/>
          <w:szCs w:val="19"/>
        </w:rPr>
        <w:t xml:space="preserve"> c</w:t>
      </w:r>
      <w:r>
        <w:rPr>
          <w:rFonts w:ascii="Consolas" w:hAnsi="Consolas" w:cs="Consolas"/>
          <w:color w:val="808080"/>
          <w:sz w:val="19"/>
          <w:szCs w:val="19"/>
        </w:rPr>
        <w:t>.</w:t>
      </w:r>
      <w:r>
        <w:rPr>
          <w:rFonts w:ascii="Consolas" w:hAnsi="Consolas" w:cs="Consolas"/>
          <w:sz w:val="19"/>
          <w:szCs w:val="19"/>
        </w:rPr>
        <w:t>Customer_Number</w:t>
      </w:r>
      <w:r>
        <w:rPr>
          <w:rFonts w:ascii="Consolas" w:hAnsi="Consolas" w:cs="Consolas"/>
          <w:color w:val="808080"/>
          <w:sz w:val="19"/>
          <w:szCs w:val="19"/>
        </w:rPr>
        <w:t>,</w:t>
      </w:r>
      <w:r>
        <w:rPr>
          <w:rFonts w:ascii="Consolas" w:hAnsi="Consolas" w:cs="Consolas"/>
          <w:sz w:val="19"/>
          <w:szCs w:val="19"/>
        </w:rPr>
        <w:t xml:space="preserve"> c</w:t>
      </w:r>
      <w:r>
        <w:rPr>
          <w:rFonts w:ascii="Consolas" w:hAnsi="Consolas" w:cs="Consolas"/>
          <w:color w:val="808080"/>
          <w:sz w:val="19"/>
          <w:szCs w:val="19"/>
        </w:rPr>
        <w:t>.</w:t>
      </w:r>
      <w:r>
        <w:rPr>
          <w:rFonts w:ascii="Consolas" w:hAnsi="Consolas" w:cs="Consolas"/>
          <w:sz w:val="19"/>
          <w:szCs w:val="19"/>
        </w:rPr>
        <w:t>Customer_Name</w:t>
      </w:r>
    </w:p>
    <w:p w:rsidR="000662C7" w:rsidRDefault="000662C7" w:rsidP="000662C7">
      <w:pPr>
        <w:autoSpaceDE w:val="0"/>
        <w:autoSpaceDN w:val="0"/>
        <w:adjustRightInd w:val="0"/>
        <w:spacing w:after="0" w:line="240" w:lineRule="auto"/>
        <w:ind w:left="720"/>
        <w:rPr>
          <w:rFonts w:ascii="Consolas" w:hAnsi="Consolas" w:cs="Consolas"/>
          <w:sz w:val="19"/>
          <w:szCs w:val="19"/>
        </w:rPr>
      </w:pPr>
      <w:r>
        <w:rPr>
          <w:rFonts w:ascii="Consolas" w:hAnsi="Consolas" w:cs="Consolas"/>
          <w:color w:val="0000FF"/>
          <w:sz w:val="19"/>
          <w:szCs w:val="19"/>
        </w:rPr>
        <w:t>FROM</w:t>
      </w:r>
      <w:r>
        <w:rPr>
          <w:rFonts w:ascii="Consolas" w:hAnsi="Consolas" w:cs="Consolas"/>
          <w:sz w:val="19"/>
          <w:szCs w:val="19"/>
        </w:rPr>
        <w:t xml:space="preserve"> AR_Customer c </w:t>
      </w:r>
      <w:r>
        <w:rPr>
          <w:rFonts w:ascii="Consolas" w:hAnsi="Consolas" w:cs="Consolas"/>
          <w:color w:val="808080"/>
          <w:sz w:val="19"/>
          <w:szCs w:val="19"/>
        </w:rPr>
        <w:t>JOIN</w:t>
      </w:r>
    </w:p>
    <w:p w:rsidR="000662C7" w:rsidRDefault="000662C7" w:rsidP="000662C7">
      <w:pPr>
        <w:autoSpaceDE w:val="0"/>
        <w:autoSpaceDN w:val="0"/>
        <w:adjustRightInd w:val="0"/>
        <w:spacing w:after="0" w:line="240" w:lineRule="auto"/>
        <w:ind w:left="720"/>
        <w:rPr>
          <w:rFonts w:ascii="Consolas" w:hAnsi="Consolas" w:cs="Consolas"/>
          <w:sz w:val="19"/>
          <w:szCs w:val="19"/>
        </w:rPr>
      </w:pPr>
      <w:r>
        <w:rPr>
          <w:rFonts w:ascii="Consolas" w:hAnsi="Consolas" w:cs="Consolas"/>
          <w:color w:val="808080"/>
          <w:sz w:val="19"/>
          <w:szCs w:val="19"/>
        </w:rPr>
        <w:t>(</w:t>
      </w:r>
      <w:r>
        <w:rPr>
          <w:rFonts w:ascii="Consolas" w:hAnsi="Consolas" w:cs="Consolas"/>
          <w:color w:val="0000FF"/>
          <w:sz w:val="19"/>
          <w:szCs w:val="19"/>
        </w:rPr>
        <w:t>SELECT</w:t>
      </w:r>
      <w:r>
        <w:rPr>
          <w:rFonts w:ascii="Consolas" w:hAnsi="Consolas" w:cs="Consolas"/>
          <w:sz w:val="19"/>
          <w:szCs w:val="19"/>
        </w:rPr>
        <w:t xml:space="preserve"> </w:t>
      </w:r>
      <w:r>
        <w:rPr>
          <w:rFonts w:ascii="Consolas" w:hAnsi="Consolas" w:cs="Consolas"/>
          <w:color w:val="FF00FF"/>
          <w:sz w:val="19"/>
          <w:szCs w:val="19"/>
        </w:rPr>
        <w:t>COUNT</w:t>
      </w:r>
      <w:r>
        <w:rPr>
          <w:rFonts w:ascii="Consolas" w:hAnsi="Consolas" w:cs="Consolas"/>
          <w:color w:val="808080"/>
          <w:sz w:val="19"/>
          <w:szCs w:val="19"/>
        </w:rPr>
        <w:t>(</w:t>
      </w:r>
      <w:r>
        <w:rPr>
          <w:rFonts w:ascii="Consolas" w:hAnsi="Consolas" w:cs="Consolas"/>
          <w:sz w:val="19"/>
          <w:szCs w:val="19"/>
        </w:rPr>
        <w:t>Customer_CC_Id</w:t>
      </w:r>
      <w:r>
        <w:rPr>
          <w:rFonts w:ascii="Consolas" w:hAnsi="Consolas" w:cs="Consolas"/>
          <w:color w:val="808080"/>
          <w:sz w:val="19"/>
          <w:szCs w:val="19"/>
        </w:rPr>
        <w:t>)</w:t>
      </w:r>
      <w:r>
        <w:rPr>
          <w:rFonts w:ascii="Consolas" w:hAnsi="Consolas" w:cs="Consolas"/>
          <w:sz w:val="19"/>
          <w:szCs w:val="19"/>
        </w:rPr>
        <w:t xml:space="preserve"> Cnt</w:t>
      </w:r>
      <w:r>
        <w:rPr>
          <w:rFonts w:ascii="Consolas" w:hAnsi="Consolas" w:cs="Consolas"/>
          <w:color w:val="808080"/>
          <w:sz w:val="19"/>
          <w:szCs w:val="19"/>
        </w:rPr>
        <w:t>,</w:t>
      </w:r>
      <w:r>
        <w:rPr>
          <w:rFonts w:ascii="Consolas" w:hAnsi="Consolas" w:cs="Consolas"/>
          <w:sz w:val="19"/>
          <w:szCs w:val="19"/>
        </w:rPr>
        <w:t xml:space="preserve"> Customer_ID</w:t>
      </w:r>
      <w:r>
        <w:rPr>
          <w:rFonts w:ascii="Consolas" w:hAnsi="Consolas" w:cs="Consolas"/>
          <w:color w:val="808080"/>
          <w:sz w:val="19"/>
          <w:szCs w:val="19"/>
        </w:rPr>
        <w:t>,</w:t>
      </w:r>
      <w:r>
        <w:rPr>
          <w:rFonts w:ascii="Consolas" w:hAnsi="Consolas" w:cs="Consolas"/>
          <w:sz w:val="19"/>
          <w:szCs w:val="19"/>
        </w:rPr>
        <w:t xml:space="preserve"> Customer_Bill_ID </w:t>
      </w:r>
      <w:r>
        <w:rPr>
          <w:rFonts w:ascii="Consolas" w:hAnsi="Consolas" w:cs="Consolas"/>
          <w:color w:val="0000FF"/>
          <w:sz w:val="19"/>
          <w:szCs w:val="19"/>
        </w:rPr>
        <w:t>FROM</w:t>
      </w:r>
      <w:r>
        <w:rPr>
          <w:rFonts w:ascii="Consolas" w:hAnsi="Consolas" w:cs="Consolas"/>
          <w:sz w:val="19"/>
          <w:szCs w:val="19"/>
        </w:rPr>
        <w:t xml:space="preserve"> AR_Customer_CC </w:t>
      </w:r>
      <w:r>
        <w:rPr>
          <w:rFonts w:ascii="Consolas" w:hAnsi="Consolas" w:cs="Consolas"/>
          <w:color w:val="0000FF"/>
          <w:sz w:val="19"/>
          <w:szCs w:val="19"/>
        </w:rPr>
        <w:t>WHERE</w:t>
      </w:r>
      <w:r>
        <w:rPr>
          <w:rFonts w:ascii="Consolas" w:hAnsi="Consolas" w:cs="Consolas"/>
          <w:sz w:val="19"/>
          <w:szCs w:val="19"/>
        </w:rPr>
        <w:t xml:space="preserve"> UsedForAutoProcess </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FF0000"/>
          <w:sz w:val="19"/>
          <w:szCs w:val="19"/>
        </w:rPr>
        <w:t>'Y'</w:t>
      </w:r>
      <w:r>
        <w:rPr>
          <w:rFonts w:ascii="Consolas" w:hAnsi="Consolas" w:cs="Consolas"/>
          <w:sz w:val="19"/>
          <w:szCs w:val="19"/>
        </w:rPr>
        <w:t xml:space="preserve"> </w:t>
      </w:r>
      <w:r>
        <w:rPr>
          <w:rFonts w:ascii="Consolas" w:hAnsi="Consolas" w:cs="Consolas"/>
          <w:color w:val="0000FF"/>
          <w:sz w:val="19"/>
          <w:szCs w:val="19"/>
        </w:rPr>
        <w:t>GROUP</w:t>
      </w:r>
      <w:r>
        <w:rPr>
          <w:rFonts w:ascii="Consolas" w:hAnsi="Consolas" w:cs="Consolas"/>
          <w:sz w:val="19"/>
          <w:szCs w:val="19"/>
        </w:rPr>
        <w:t xml:space="preserve"> </w:t>
      </w:r>
      <w:r>
        <w:rPr>
          <w:rFonts w:ascii="Consolas" w:hAnsi="Consolas" w:cs="Consolas"/>
          <w:color w:val="0000FF"/>
          <w:sz w:val="19"/>
          <w:szCs w:val="19"/>
        </w:rPr>
        <w:t>BY</w:t>
      </w:r>
      <w:r>
        <w:rPr>
          <w:rFonts w:ascii="Consolas" w:hAnsi="Consolas" w:cs="Consolas"/>
          <w:sz w:val="19"/>
          <w:szCs w:val="19"/>
        </w:rPr>
        <w:t xml:space="preserve"> Customer_ID</w:t>
      </w:r>
      <w:r>
        <w:rPr>
          <w:rFonts w:ascii="Consolas" w:hAnsi="Consolas" w:cs="Consolas"/>
          <w:color w:val="808080"/>
          <w:sz w:val="19"/>
          <w:szCs w:val="19"/>
        </w:rPr>
        <w:t>,</w:t>
      </w:r>
      <w:r>
        <w:rPr>
          <w:rFonts w:ascii="Consolas" w:hAnsi="Consolas" w:cs="Consolas"/>
          <w:sz w:val="19"/>
          <w:szCs w:val="19"/>
        </w:rPr>
        <w:t xml:space="preserve"> Customer_Bill_ID </w:t>
      </w:r>
      <w:r>
        <w:rPr>
          <w:rFonts w:ascii="Consolas" w:hAnsi="Consolas" w:cs="Consolas"/>
          <w:color w:val="808080"/>
          <w:sz w:val="19"/>
          <w:szCs w:val="19"/>
        </w:rPr>
        <w:t>)</w:t>
      </w:r>
      <w:r>
        <w:rPr>
          <w:rFonts w:ascii="Consolas" w:hAnsi="Consolas" w:cs="Consolas"/>
          <w:sz w:val="19"/>
          <w:szCs w:val="19"/>
        </w:rPr>
        <w:t xml:space="preserve"> cl </w:t>
      </w:r>
    </w:p>
    <w:p w:rsidR="000662C7" w:rsidRDefault="000662C7" w:rsidP="000662C7">
      <w:pPr>
        <w:autoSpaceDE w:val="0"/>
        <w:autoSpaceDN w:val="0"/>
        <w:adjustRightInd w:val="0"/>
        <w:spacing w:after="0" w:line="240" w:lineRule="auto"/>
        <w:ind w:left="720"/>
        <w:rPr>
          <w:rFonts w:ascii="Consolas" w:hAnsi="Consolas" w:cs="Consolas"/>
          <w:sz w:val="19"/>
          <w:szCs w:val="19"/>
        </w:rPr>
      </w:pPr>
      <w:r>
        <w:rPr>
          <w:rFonts w:ascii="Consolas" w:hAnsi="Consolas" w:cs="Consolas"/>
          <w:color w:val="0000FF"/>
          <w:sz w:val="19"/>
          <w:szCs w:val="19"/>
        </w:rPr>
        <w:t>ON</w:t>
      </w:r>
      <w:r>
        <w:rPr>
          <w:rFonts w:ascii="Consolas" w:hAnsi="Consolas" w:cs="Consolas"/>
          <w:sz w:val="19"/>
          <w:szCs w:val="19"/>
        </w:rPr>
        <w:t xml:space="preserve"> c</w:t>
      </w:r>
      <w:r>
        <w:rPr>
          <w:rFonts w:ascii="Consolas" w:hAnsi="Consolas" w:cs="Consolas"/>
          <w:color w:val="808080"/>
          <w:sz w:val="19"/>
          <w:szCs w:val="19"/>
        </w:rPr>
        <w:t>.</w:t>
      </w:r>
      <w:r>
        <w:rPr>
          <w:rFonts w:ascii="Consolas" w:hAnsi="Consolas" w:cs="Consolas"/>
          <w:sz w:val="19"/>
          <w:szCs w:val="19"/>
        </w:rPr>
        <w:t xml:space="preserve">Customer_ID </w:t>
      </w:r>
      <w:r>
        <w:rPr>
          <w:rFonts w:ascii="Consolas" w:hAnsi="Consolas" w:cs="Consolas"/>
          <w:color w:val="808080"/>
          <w:sz w:val="19"/>
          <w:szCs w:val="19"/>
        </w:rPr>
        <w:t>=</w:t>
      </w:r>
      <w:r>
        <w:rPr>
          <w:rFonts w:ascii="Consolas" w:hAnsi="Consolas" w:cs="Consolas"/>
          <w:sz w:val="19"/>
          <w:szCs w:val="19"/>
        </w:rPr>
        <w:t xml:space="preserve"> cl</w:t>
      </w:r>
      <w:r>
        <w:rPr>
          <w:rFonts w:ascii="Consolas" w:hAnsi="Consolas" w:cs="Consolas"/>
          <w:color w:val="808080"/>
          <w:sz w:val="19"/>
          <w:szCs w:val="19"/>
        </w:rPr>
        <w:t>.</w:t>
      </w:r>
      <w:r>
        <w:rPr>
          <w:rFonts w:ascii="Consolas" w:hAnsi="Consolas" w:cs="Consolas"/>
          <w:sz w:val="19"/>
          <w:szCs w:val="19"/>
        </w:rPr>
        <w:t xml:space="preserve">Customer_ID </w:t>
      </w:r>
      <w:r>
        <w:rPr>
          <w:rFonts w:ascii="Consolas" w:hAnsi="Consolas" w:cs="Consolas"/>
          <w:color w:val="0000FF"/>
          <w:sz w:val="19"/>
          <w:szCs w:val="19"/>
        </w:rPr>
        <w:t>WHERE</w:t>
      </w:r>
      <w:r>
        <w:rPr>
          <w:rFonts w:ascii="Consolas" w:hAnsi="Consolas" w:cs="Consolas"/>
          <w:sz w:val="19"/>
          <w:szCs w:val="19"/>
        </w:rPr>
        <w:t xml:space="preserve"> Cnt </w:t>
      </w:r>
      <w:r>
        <w:rPr>
          <w:rFonts w:ascii="Consolas" w:hAnsi="Consolas" w:cs="Consolas"/>
          <w:color w:val="808080"/>
          <w:sz w:val="19"/>
          <w:szCs w:val="19"/>
        </w:rPr>
        <w:t>&gt;</w:t>
      </w:r>
      <w:r>
        <w:rPr>
          <w:rFonts w:ascii="Consolas" w:hAnsi="Consolas" w:cs="Consolas"/>
          <w:sz w:val="19"/>
          <w:szCs w:val="19"/>
        </w:rPr>
        <w:t xml:space="preserve"> 1 </w:t>
      </w:r>
      <w:r>
        <w:rPr>
          <w:rFonts w:ascii="Consolas" w:hAnsi="Consolas" w:cs="Consolas"/>
          <w:color w:val="008000"/>
          <w:sz w:val="19"/>
          <w:szCs w:val="19"/>
        </w:rPr>
        <w:t>--0 not 1s</w:t>
      </w:r>
    </w:p>
    <w:p w:rsidR="000662C7" w:rsidRDefault="000662C7" w:rsidP="000662C7">
      <w:pPr>
        <w:autoSpaceDE w:val="0"/>
        <w:autoSpaceDN w:val="0"/>
        <w:adjustRightInd w:val="0"/>
        <w:spacing w:after="0" w:line="240" w:lineRule="auto"/>
        <w:ind w:left="720"/>
        <w:rPr>
          <w:rFonts w:ascii="Consolas" w:hAnsi="Consolas" w:cs="Consolas"/>
          <w:sz w:val="19"/>
          <w:szCs w:val="19"/>
        </w:rPr>
      </w:pPr>
    </w:p>
    <w:p w:rsidR="000662C7" w:rsidRDefault="000662C7" w:rsidP="000662C7">
      <w:pPr>
        <w:autoSpaceDE w:val="0"/>
        <w:autoSpaceDN w:val="0"/>
        <w:adjustRightInd w:val="0"/>
        <w:spacing w:after="0" w:line="240" w:lineRule="auto"/>
        <w:ind w:left="720"/>
        <w:rPr>
          <w:rFonts w:ascii="Consolas" w:hAnsi="Consolas" w:cs="Consolas"/>
          <w:sz w:val="19"/>
          <w:szCs w:val="19"/>
        </w:rPr>
      </w:pPr>
    </w:p>
    <w:p w:rsidR="000662C7" w:rsidRDefault="000662C7" w:rsidP="000662C7">
      <w:pPr>
        <w:autoSpaceDE w:val="0"/>
        <w:autoSpaceDN w:val="0"/>
        <w:adjustRightInd w:val="0"/>
        <w:spacing w:after="0" w:line="240" w:lineRule="auto"/>
        <w:ind w:left="720"/>
        <w:rPr>
          <w:rFonts w:ascii="Consolas" w:hAnsi="Consolas" w:cs="Consolas"/>
          <w:sz w:val="19"/>
          <w:szCs w:val="19"/>
        </w:rPr>
      </w:pPr>
      <w:r>
        <w:rPr>
          <w:rFonts w:ascii="Consolas" w:hAnsi="Consolas" w:cs="Consolas"/>
          <w:color w:val="0000FF"/>
          <w:sz w:val="19"/>
          <w:szCs w:val="19"/>
        </w:rPr>
        <w:t>SELECT</w:t>
      </w:r>
      <w:r>
        <w:rPr>
          <w:rFonts w:ascii="Consolas" w:hAnsi="Consolas" w:cs="Consolas"/>
          <w:sz w:val="19"/>
          <w:szCs w:val="19"/>
        </w:rPr>
        <w:t xml:space="preserve"> c</w:t>
      </w:r>
      <w:r>
        <w:rPr>
          <w:rFonts w:ascii="Consolas" w:hAnsi="Consolas" w:cs="Consolas"/>
          <w:color w:val="808080"/>
          <w:sz w:val="19"/>
          <w:szCs w:val="19"/>
        </w:rPr>
        <w:t>.</w:t>
      </w:r>
      <w:r>
        <w:rPr>
          <w:rFonts w:ascii="Consolas" w:hAnsi="Consolas" w:cs="Consolas"/>
          <w:sz w:val="19"/>
          <w:szCs w:val="19"/>
        </w:rPr>
        <w:t>Customer_Number</w:t>
      </w:r>
      <w:r>
        <w:rPr>
          <w:rFonts w:ascii="Consolas" w:hAnsi="Consolas" w:cs="Consolas"/>
          <w:color w:val="808080"/>
          <w:sz w:val="19"/>
          <w:szCs w:val="19"/>
        </w:rPr>
        <w:t>,</w:t>
      </w:r>
      <w:r>
        <w:rPr>
          <w:rFonts w:ascii="Consolas" w:hAnsi="Consolas" w:cs="Consolas"/>
          <w:sz w:val="19"/>
          <w:szCs w:val="19"/>
        </w:rPr>
        <w:t xml:space="preserve"> c</w:t>
      </w:r>
      <w:r>
        <w:rPr>
          <w:rFonts w:ascii="Consolas" w:hAnsi="Consolas" w:cs="Consolas"/>
          <w:color w:val="808080"/>
          <w:sz w:val="19"/>
          <w:szCs w:val="19"/>
        </w:rPr>
        <w:t>.</w:t>
      </w:r>
      <w:r>
        <w:rPr>
          <w:rFonts w:ascii="Consolas" w:hAnsi="Consolas" w:cs="Consolas"/>
          <w:sz w:val="19"/>
          <w:szCs w:val="19"/>
        </w:rPr>
        <w:t>Customer_Name</w:t>
      </w:r>
    </w:p>
    <w:p w:rsidR="000662C7" w:rsidRDefault="000662C7" w:rsidP="000662C7">
      <w:pPr>
        <w:autoSpaceDE w:val="0"/>
        <w:autoSpaceDN w:val="0"/>
        <w:adjustRightInd w:val="0"/>
        <w:spacing w:after="0" w:line="240" w:lineRule="auto"/>
        <w:ind w:left="720"/>
        <w:rPr>
          <w:rFonts w:ascii="Consolas" w:hAnsi="Consolas" w:cs="Consolas"/>
          <w:sz w:val="19"/>
          <w:szCs w:val="19"/>
        </w:rPr>
      </w:pPr>
      <w:r>
        <w:rPr>
          <w:rFonts w:ascii="Consolas" w:hAnsi="Consolas" w:cs="Consolas"/>
          <w:color w:val="0000FF"/>
          <w:sz w:val="19"/>
          <w:szCs w:val="19"/>
        </w:rPr>
        <w:t>FROM</w:t>
      </w:r>
      <w:r>
        <w:rPr>
          <w:rFonts w:ascii="Consolas" w:hAnsi="Consolas" w:cs="Consolas"/>
          <w:sz w:val="19"/>
          <w:szCs w:val="19"/>
        </w:rPr>
        <w:t xml:space="preserve"> AR_Customer c </w:t>
      </w:r>
      <w:r>
        <w:rPr>
          <w:rFonts w:ascii="Consolas" w:hAnsi="Consolas" w:cs="Consolas"/>
          <w:color w:val="808080"/>
          <w:sz w:val="19"/>
          <w:szCs w:val="19"/>
        </w:rPr>
        <w:t>JOIN</w:t>
      </w:r>
    </w:p>
    <w:p w:rsidR="000662C7" w:rsidRDefault="000662C7" w:rsidP="000662C7">
      <w:pPr>
        <w:autoSpaceDE w:val="0"/>
        <w:autoSpaceDN w:val="0"/>
        <w:adjustRightInd w:val="0"/>
        <w:spacing w:after="0" w:line="240" w:lineRule="auto"/>
        <w:ind w:left="720"/>
        <w:rPr>
          <w:rFonts w:ascii="Consolas" w:hAnsi="Consolas" w:cs="Consolas"/>
          <w:sz w:val="19"/>
          <w:szCs w:val="19"/>
        </w:rPr>
      </w:pPr>
      <w:r>
        <w:rPr>
          <w:rFonts w:ascii="Consolas" w:hAnsi="Consolas" w:cs="Consolas"/>
          <w:color w:val="808080"/>
          <w:sz w:val="19"/>
          <w:szCs w:val="19"/>
        </w:rPr>
        <w:t>(</w:t>
      </w:r>
      <w:r>
        <w:rPr>
          <w:rFonts w:ascii="Consolas" w:hAnsi="Consolas" w:cs="Consolas"/>
          <w:color w:val="0000FF"/>
          <w:sz w:val="19"/>
          <w:szCs w:val="19"/>
        </w:rPr>
        <w:t>SELECT</w:t>
      </w:r>
      <w:r>
        <w:rPr>
          <w:rFonts w:ascii="Consolas" w:hAnsi="Consolas" w:cs="Consolas"/>
          <w:sz w:val="19"/>
          <w:szCs w:val="19"/>
        </w:rPr>
        <w:t xml:space="preserve"> </w:t>
      </w:r>
      <w:r>
        <w:rPr>
          <w:rFonts w:ascii="Consolas" w:hAnsi="Consolas" w:cs="Consolas"/>
          <w:color w:val="FF00FF"/>
          <w:sz w:val="19"/>
          <w:szCs w:val="19"/>
        </w:rPr>
        <w:t>COUNT</w:t>
      </w:r>
      <w:r>
        <w:rPr>
          <w:rFonts w:ascii="Consolas" w:hAnsi="Consolas" w:cs="Consolas"/>
          <w:color w:val="808080"/>
          <w:sz w:val="19"/>
          <w:szCs w:val="19"/>
        </w:rPr>
        <w:t>(</w:t>
      </w:r>
      <w:r>
        <w:rPr>
          <w:rFonts w:ascii="Consolas" w:hAnsi="Consolas" w:cs="Consolas"/>
          <w:sz w:val="19"/>
          <w:szCs w:val="19"/>
        </w:rPr>
        <w:t>Customer_Bank_Id</w:t>
      </w:r>
      <w:r>
        <w:rPr>
          <w:rFonts w:ascii="Consolas" w:hAnsi="Consolas" w:cs="Consolas"/>
          <w:color w:val="808080"/>
          <w:sz w:val="19"/>
          <w:szCs w:val="19"/>
        </w:rPr>
        <w:t>)</w:t>
      </w:r>
      <w:r>
        <w:rPr>
          <w:rFonts w:ascii="Consolas" w:hAnsi="Consolas" w:cs="Consolas"/>
          <w:sz w:val="19"/>
          <w:szCs w:val="19"/>
        </w:rPr>
        <w:t xml:space="preserve"> Cnt</w:t>
      </w:r>
      <w:r>
        <w:rPr>
          <w:rFonts w:ascii="Consolas" w:hAnsi="Consolas" w:cs="Consolas"/>
          <w:color w:val="808080"/>
          <w:sz w:val="19"/>
          <w:szCs w:val="19"/>
        </w:rPr>
        <w:t>,</w:t>
      </w:r>
      <w:r>
        <w:rPr>
          <w:rFonts w:ascii="Consolas" w:hAnsi="Consolas" w:cs="Consolas"/>
          <w:sz w:val="19"/>
          <w:szCs w:val="19"/>
        </w:rPr>
        <w:t xml:space="preserve"> Customer_ID</w:t>
      </w:r>
      <w:r>
        <w:rPr>
          <w:rFonts w:ascii="Consolas" w:hAnsi="Consolas" w:cs="Consolas"/>
          <w:color w:val="808080"/>
          <w:sz w:val="19"/>
          <w:szCs w:val="19"/>
        </w:rPr>
        <w:t>,</w:t>
      </w:r>
      <w:r>
        <w:rPr>
          <w:rFonts w:ascii="Consolas" w:hAnsi="Consolas" w:cs="Consolas"/>
          <w:sz w:val="19"/>
          <w:szCs w:val="19"/>
        </w:rPr>
        <w:t xml:space="preserve"> Customer_Bill_ID </w:t>
      </w:r>
      <w:r>
        <w:rPr>
          <w:rFonts w:ascii="Consolas" w:hAnsi="Consolas" w:cs="Consolas"/>
          <w:color w:val="0000FF"/>
          <w:sz w:val="19"/>
          <w:szCs w:val="19"/>
        </w:rPr>
        <w:t>FROM</w:t>
      </w:r>
      <w:r>
        <w:rPr>
          <w:rFonts w:ascii="Consolas" w:hAnsi="Consolas" w:cs="Consolas"/>
          <w:sz w:val="19"/>
          <w:szCs w:val="19"/>
        </w:rPr>
        <w:t xml:space="preserve"> AR_Customer_Bank </w:t>
      </w:r>
      <w:r>
        <w:rPr>
          <w:rFonts w:ascii="Consolas" w:hAnsi="Consolas" w:cs="Consolas"/>
          <w:color w:val="0000FF"/>
          <w:sz w:val="19"/>
          <w:szCs w:val="19"/>
        </w:rPr>
        <w:t>WHERE</w:t>
      </w:r>
      <w:r>
        <w:rPr>
          <w:rFonts w:ascii="Consolas" w:hAnsi="Consolas" w:cs="Consolas"/>
          <w:sz w:val="19"/>
          <w:szCs w:val="19"/>
        </w:rPr>
        <w:t xml:space="preserve"> UsedForAutoProcess </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FF0000"/>
          <w:sz w:val="19"/>
          <w:szCs w:val="19"/>
        </w:rPr>
        <w:t>'Y'</w:t>
      </w:r>
      <w:r>
        <w:rPr>
          <w:rFonts w:ascii="Consolas" w:hAnsi="Consolas" w:cs="Consolas"/>
          <w:sz w:val="19"/>
          <w:szCs w:val="19"/>
        </w:rPr>
        <w:t xml:space="preserve"> </w:t>
      </w:r>
      <w:r>
        <w:rPr>
          <w:rFonts w:ascii="Consolas" w:hAnsi="Consolas" w:cs="Consolas"/>
          <w:color w:val="0000FF"/>
          <w:sz w:val="19"/>
          <w:szCs w:val="19"/>
        </w:rPr>
        <w:t>GROUP</w:t>
      </w:r>
      <w:r>
        <w:rPr>
          <w:rFonts w:ascii="Consolas" w:hAnsi="Consolas" w:cs="Consolas"/>
          <w:sz w:val="19"/>
          <w:szCs w:val="19"/>
        </w:rPr>
        <w:t xml:space="preserve"> </w:t>
      </w:r>
      <w:r>
        <w:rPr>
          <w:rFonts w:ascii="Consolas" w:hAnsi="Consolas" w:cs="Consolas"/>
          <w:color w:val="0000FF"/>
          <w:sz w:val="19"/>
          <w:szCs w:val="19"/>
        </w:rPr>
        <w:t>BY</w:t>
      </w:r>
      <w:r>
        <w:rPr>
          <w:rFonts w:ascii="Consolas" w:hAnsi="Consolas" w:cs="Consolas"/>
          <w:sz w:val="19"/>
          <w:szCs w:val="19"/>
        </w:rPr>
        <w:t xml:space="preserve"> Customer_ID</w:t>
      </w:r>
      <w:r>
        <w:rPr>
          <w:rFonts w:ascii="Consolas" w:hAnsi="Consolas" w:cs="Consolas"/>
          <w:color w:val="808080"/>
          <w:sz w:val="19"/>
          <w:szCs w:val="19"/>
        </w:rPr>
        <w:t>,</w:t>
      </w:r>
      <w:r>
        <w:rPr>
          <w:rFonts w:ascii="Consolas" w:hAnsi="Consolas" w:cs="Consolas"/>
          <w:sz w:val="19"/>
          <w:szCs w:val="19"/>
        </w:rPr>
        <w:t xml:space="preserve"> Customer_Bill_ID </w:t>
      </w:r>
      <w:r>
        <w:rPr>
          <w:rFonts w:ascii="Consolas" w:hAnsi="Consolas" w:cs="Consolas"/>
          <w:color w:val="808080"/>
          <w:sz w:val="19"/>
          <w:szCs w:val="19"/>
        </w:rPr>
        <w:t>)</w:t>
      </w:r>
      <w:r>
        <w:rPr>
          <w:rFonts w:ascii="Consolas" w:hAnsi="Consolas" w:cs="Consolas"/>
          <w:sz w:val="19"/>
          <w:szCs w:val="19"/>
        </w:rPr>
        <w:t xml:space="preserve"> cl </w:t>
      </w:r>
    </w:p>
    <w:p w:rsidR="000662C7" w:rsidRDefault="000662C7" w:rsidP="000662C7">
      <w:pPr>
        <w:autoSpaceDE w:val="0"/>
        <w:autoSpaceDN w:val="0"/>
        <w:adjustRightInd w:val="0"/>
        <w:spacing w:after="0" w:line="240" w:lineRule="auto"/>
        <w:ind w:left="720"/>
        <w:rPr>
          <w:rFonts w:ascii="Consolas" w:hAnsi="Consolas" w:cs="Consolas"/>
          <w:sz w:val="19"/>
          <w:szCs w:val="19"/>
        </w:rPr>
      </w:pPr>
      <w:r>
        <w:rPr>
          <w:rFonts w:ascii="Consolas" w:hAnsi="Consolas" w:cs="Consolas"/>
          <w:color w:val="0000FF"/>
          <w:sz w:val="19"/>
          <w:szCs w:val="19"/>
        </w:rPr>
        <w:t>ON</w:t>
      </w:r>
      <w:r>
        <w:rPr>
          <w:rFonts w:ascii="Consolas" w:hAnsi="Consolas" w:cs="Consolas"/>
          <w:sz w:val="19"/>
          <w:szCs w:val="19"/>
        </w:rPr>
        <w:t xml:space="preserve"> c</w:t>
      </w:r>
      <w:r>
        <w:rPr>
          <w:rFonts w:ascii="Consolas" w:hAnsi="Consolas" w:cs="Consolas"/>
          <w:color w:val="808080"/>
          <w:sz w:val="19"/>
          <w:szCs w:val="19"/>
        </w:rPr>
        <w:t>.</w:t>
      </w:r>
      <w:r>
        <w:rPr>
          <w:rFonts w:ascii="Consolas" w:hAnsi="Consolas" w:cs="Consolas"/>
          <w:sz w:val="19"/>
          <w:szCs w:val="19"/>
        </w:rPr>
        <w:t xml:space="preserve">Customer_ID </w:t>
      </w:r>
      <w:r>
        <w:rPr>
          <w:rFonts w:ascii="Consolas" w:hAnsi="Consolas" w:cs="Consolas"/>
          <w:color w:val="808080"/>
          <w:sz w:val="19"/>
          <w:szCs w:val="19"/>
        </w:rPr>
        <w:t>=</w:t>
      </w:r>
      <w:r>
        <w:rPr>
          <w:rFonts w:ascii="Consolas" w:hAnsi="Consolas" w:cs="Consolas"/>
          <w:sz w:val="19"/>
          <w:szCs w:val="19"/>
        </w:rPr>
        <w:t xml:space="preserve"> cl</w:t>
      </w:r>
      <w:r>
        <w:rPr>
          <w:rFonts w:ascii="Consolas" w:hAnsi="Consolas" w:cs="Consolas"/>
          <w:color w:val="808080"/>
          <w:sz w:val="19"/>
          <w:szCs w:val="19"/>
        </w:rPr>
        <w:t>.</w:t>
      </w:r>
      <w:r>
        <w:rPr>
          <w:rFonts w:ascii="Consolas" w:hAnsi="Consolas" w:cs="Consolas"/>
          <w:sz w:val="19"/>
          <w:szCs w:val="19"/>
        </w:rPr>
        <w:t xml:space="preserve">Customer_ID </w:t>
      </w:r>
      <w:r>
        <w:rPr>
          <w:rFonts w:ascii="Consolas" w:hAnsi="Consolas" w:cs="Consolas"/>
          <w:color w:val="0000FF"/>
          <w:sz w:val="19"/>
          <w:szCs w:val="19"/>
        </w:rPr>
        <w:t>WHERE</w:t>
      </w:r>
      <w:r>
        <w:rPr>
          <w:rFonts w:ascii="Consolas" w:hAnsi="Consolas" w:cs="Consolas"/>
          <w:sz w:val="19"/>
          <w:szCs w:val="19"/>
        </w:rPr>
        <w:t xml:space="preserve"> Cnt </w:t>
      </w:r>
      <w:r>
        <w:rPr>
          <w:rFonts w:ascii="Consolas" w:hAnsi="Consolas" w:cs="Consolas"/>
          <w:color w:val="808080"/>
          <w:sz w:val="19"/>
          <w:szCs w:val="19"/>
        </w:rPr>
        <w:t>&gt;</w:t>
      </w:r>
      <w:r>
        <w:rPr>
          <w:rFonts w:ascii="Consolas" w:hAnsi="Consolas" w:cs="Consolas"/>
          <w:sz w:val="19"/>
          <w:szCs w:val="19"/>
        </w:rPr>
        <w:t xml:space="preserve"> 1 </w:t>
      </w:r>
      <w:r>
        <w:rPr>
          <w:rFonts w:ascii="Consolas" w:hAnsi="Consolas" w:cs="Consolas"/>
          <w:color w:val="008000"/>
          <w:sz w:val="19"/>
          <w:szCs w:val="19"/>
        </w:rPr>
        <w:t>--0 not 1s</w:t>
      </w:r>
    </w:p>
    <w:p w:rsidR="000662C7" w:rsidRDefault="000662C7" w:rsidP="000662C7">
      <w:pPr>
        <w:autoSpaceDE w:val="0"/>
        <w:autoSpaceDN w:val="0"/>
        <w:adjustRightInd w:val="0"/>
        <w:spacing w:after="0" w:line="240" w:lineRule="auto"/>
        <w:ind w:left="720"/>
        <w:rPr>
          <w:rFonts w:ascii="Consolas" w:hAnsi="Consolas" w:cs="Consolas"/>
          <w:sz w:val="19"/>
          <w:szCs w:val="19"/>
        </w:rPr>
      </w:pPr>
    </w:p>
    <w:p w:rsidR="000662C7" w:rsidRDefault="000662C7" w:rsidP="000662C7">
      <w:pPr>
        <w:autoSpaceDE w:val="0"/>
        <w:autoSpaceDN w:val="0"/>
        <w:adjustRightInd w:val="0"/>
        <w:spacing w:after="0" w:line="240" w:lineRule="auto"/>
        <w:ind w:left="720"/>
        <w:rPr>
          <w:rFonts w:ascii="Consolas" w:hAnsi="Consolas" w:cs="Consolas"/>
          <w:sz w:val="19"/>
          <w:szCs w:val="19"/>
        </w:rPr>
      </w:pPr>
      <w:r>
        <w:rPr>
          <w:rFonts w:ascii="Consolas" w:hAnsi="Consolas" w:cs="Consolas"/>
          <w:color w:val="0000FF"/>
          <w:sz w:val="19"/>
          <w:szCs w:val="19"/>
        </w:rPr>
        <w:t>SELECT</w:t>
      </w:r>
      <w:r>
        <w:rPr>
          <w:rFonts w:ascii="Consolas" w:hAnsi="Consolas" w:cs="Consolas"/>
          <w:sz w:val="19"/>
          <w:szCs w:val="19"/>
        </w:rPr>
        <w:t xml:space="preserve"> c</w:t>
      </w:r>
      <w:r>
        <w:rPr>
          <w:rFonts w:ascii="Consolas" w:hAnsi="Consolas" w:cs="Consolas"/>
          <w:color w:val="808080"/>
          <w:sz w:val="19"/>
          <w:szCs w:val="19"/>
        </w:rPr>
        <w:t>.</w:t>
      </w:r>
      <w:r>
        <w:rPr>
          <w:rFonts w:ascii="Consolas" w:hAnsi="Consolas" w:cs="Consolas"/>
          <w:sz w:val="19"/>
          <w:szCs w:val="19"/>
        </w:rPr>
        <w:t>Customer_Number</w:t>
      </w:r>
      <w:r>
        <w:rPr>
          <w:rFonts w:ascii="Consolas" w:hAnsi="Consolas" w:cs="Consolas"/>
          <w:color w:val="808080"/>
          <w:sz w:val="19"/>
          <w:szCs w:val="19"/>
        </w:rPr>
        <w:t>,</w:t>
      </w:r>
      <w:r>
        <w:rPr>
          <w:rFonts w:ascii="Consolas" w:hAnsi="Consolas" w:cs="Consolas"/>
          <w:sz w:val="19"/>
          <w:szCs w:val="19"/>
        </w:rPr>
        <w:t xml:space="preserve"> c</w:t>
      </w:r>
      <w:r>
        <w:rPr>
          <w:rFonts w:ascii="Consolas" w:hAnsi="Consolas" w:cs="Consolas"/>
          <w:color w:val="808080"/>
          <w:sz w:val="19"/>
          <w:szCs w:val="19"/>
        </w:rPr>
        <w:t>.</w:t>
      </w:r>
      <w:r>
        <w:rPr>
          <w:rFonts w:ascii="Consolas" w:hAnsi="Consolas" w:cs="Consolas"/>
          <w:sz w:val="19"/>
          <w:szCs w:val="19"/>
        </w:rPr>
        <w:t xml:space="preserve">Customer_Name </w:t>
      </w:r>
    </w:p>
    <w:p w:rsidR="000662C7" w:rsidRDefault="000662C7" w:rsidP="000662C7">
      <w:pPr>
        <w:autoSpaceDE w:val="0"/>
        <w:autoSpaceDN w:val="0"/>
        <w:adjustRightInd w:val="0"/>
        <w:spacing w:after="0" w:line="240" w:lineRule="auto"/>
        <w:ind w:left="720"/>
        <w:rPr>
          <w:rFonts w:ascii="Consolas" w:hAnsi="Consolas" w:cs="Consolas"/>
          <w:sz w:val="19"/>
          <w:szCs w:val="19"/>
        </w:rPr>
      </w:pPr>
      <w:r>
        <w:rPr>
          <w:rFonts w:ascii="Consolas" w:hAnsi="Consolas" w:cs="Consolas"/>
          <w:color w:val="0000FF"/>
          <w:sz w:val="19"/>
          <w:szCs w:val="19"/>
        </w:rPr>
        <w:t>FROM</w:t>
      </w:r>
      <w:r>
        <w:rPr>
          <w:rFonts w:ascii="Consolas" w:hAnsi="Consolas" w:cs="Consolas"/>
          <w:sz w:val="19"/>
          <w:szCs w:val="19"/>
        </w:rPr>
        <w:t xml:space="preserve"> AR_Customer c </w:t>
      </w:r>
      <w:r>
        <w:rPr>
          <w:rFonts w:ascii="Consolas" w:hAnsi="Consolas" w:cs="Consolas"/>
          <w:color w:val="808080"/>
          <w:sz w:val="19"/>
          <w:szCs w:val="19"/>
        </w:rPr>
        <w:t>JOIN</w:t>
      </w:r>
      <w:r>
        <w:rPr>
          <w:rFonts w:ascii="Consolas" w:hAnsi="Consolas" w:cs="Consolas"/>
          <w:sz w:val="19"/>
          <w:szCs w:val="19"/>
        </w:rPr>
        <w:t xml:space="preserve"> </w:t>
      </w:r>
    </w:p>
    <w:p w:rsidR="000662C7" w:rsidRDefault="000662C7" w:rsidP="000662C7">
      <w:pPr>
        <w:autoSpaceDE w:val="0"/>
        <w:autoSpaceDN w:val="0"/>
        <w:adjustRightInd w:val="0"/>
        <w:spacing w:after="0" w:line="240" w:lineRule="auto"/>
        <w:ind w:left="720"/>
        <w:rPr>
          <w:rFonts w:ascii="Consolas" w:hAnsi="Consolas" w:cs="Consolas"/>
          <w:sz w:val="19"/>
          <w:szCs w:val="19"/>
        </w:rPr>
      </w:pPr>
      <w:r>
        <w:rPr>
          <w:rFonts w:ascii="Consolas" w:hAnsi="Consolas" w:cs="Consolas"/>
          <w:sz w:val="19"/>
          <w:szCs w:val="19"/>
        </w:rPr>
        <w:t xml:space="preserve">AR_customer_CC cc </w:t>
      </w:r>
      <w:r>
        <w:rPr>
          <w:rFonts w:ascii="Consolas" w:hAnsi="Consolas" w:cs="Consolas"/>
          <w:color w:val="0000FF"/>
          <w:sz w:val="19"/>
          <w:szCs w:val="19"/>
        </w:rPr>
        <w:t>ON</w:t>
      </w:r>
      <w:r>
        <w:rPr>
          <w:rFonts w:ascii="Consolas" w:hAnsi="Consolas" w:cs="Consolas"/>
          <w:sz w:val="19"/>
          <w:szCs w:val="19"/>
        </w:rPr>
        <w:t xml:space="preserve"> c</w:t>
      </w:r>
      <w:r>
        <w:rPr>
          <w:rFonts w:ascii="Consolas" w:hAnsi="Consolas" w:cs="Consolas"/>
          <w:color w:val="808080"/>
          <w:sz w:val="19"/>
          <w:szCs w:val="19"/>
        </w:rPr>
        <w:t>.</w:t>
      </w:r>
      <w:r>
        <w:rPr>
          <w:rFonts w:ascii="Consolas" w:hAnsi="Consolas" w:cs="Consolas"/>
          <w:sz w:val="19"/>
          <w:szCs w:val="19"/>
        </w:rPr>
        <w:t xml:space="preserve">Customer_ID </w:t>
      </w:r>
      <w:r>
        <w:rPr>
          <w:rFonts w:ascii="Consolas" w:hAnsi="Consolas" w:cs="Consolas"/>
          <w:color w:val="808080"/>
          <w:sz w:val="19"/>
          <w:szCs w:val="19"/>
        </w:rPr>
        <w:t>=</w:t>
      </w:r>
      <w:r>
        <w:rPr>
          <w:rFonts w:ascii="Consolas" w:hAnsi="Consolas" w:cs="Consolas"/>
          <w:sz w:val="19"/>
          <w:szCs w:val="19"/>
        </w:rPr>
        <w:t xml:space="preserve"> cc</w:t>
      </w:r>
      <w:r>
        <w:rPr>
          <w:rFonts w:ascii="Consolas" w:hAnsi="Consolas" w:cs="Consolas"/>
          <w:color w:val="808080"/>
          <w:sz w:val="19"/>
          <w:szCs w:val="19"/>
        </w:rPr>
        <w:t>.</w:t>
      </w:r>
      <w:r>
        <w:rPr>
          <w:rFonts w:ascii="Consolas" w:hAnsi="Consolas" w:cs="Consolas"/>
          <w:sz w:val="19"/>
          <w:szCs w:val="19"/>
        </w:rPr>
        <w:t xml:space="preserve">Customer_ID </w:t>
      </w:r>
    </w:p>
    <w:p w:rsidR="000662C7" w:rsidRDefault="000662C7" w:rsidP="000662C7">
      <w:pPr>
        <w:autoSpaceDE w:val="0"/>
        <w:autoSpaceDN w:val="0"/>
        <w:adjustRightInd w:val="0"/>
        <w:spacing w:after="0" w:line="240" w:lineRule="auto"/>
        <w:ind w:left="720"/>
        <w:rPr>
          <w:rFonts w:ascii="Consolas" w:hAnsi="Consolas" w:cs="Consolas"/>
          <w:sz w:val="19"/>
          <w:szCs w:val="19"/>
        </w:rPr>
      </w:pPr>
      <w:r>
        <w:rPr>
          <w:rFonts w:ascii="Consolas" w:hAnsi="Consolas" w:cs="Consolas"/>
          <w:color w:val="808080"/>
          <w:sz w:val="19"/>
          <w:szCs w:val="19"/>
        </w:rPr>
        <w:lastRenderedPageBreak/>
        <w:t>JOIN</w:t>
      </w:r>
      <w:r>
        <w:rPr>
          <w:rFonts w:ascii="Consolas" w:hAnsi="Consolas" w:cs="Consolas"/>
          <w:sz w:val="19"/>
          <w:szCs w:val="19"/>
        </w:rPr>
        <w:t xml:space="preserve"> AR_Customer_Bank b </w:t>
      </w:r>
      <w:r>
        <w:rPr>
          <w:rFonts w:ascii="Consolas" w:hAnsi="Consolas" w:cs="Consolas"/>
          <w:color w:val="0000FF"/>
          <w:sz w:val="19"/>
          <w:szCs w:val="19"/>
        </w:rPr>
        <w:t>ON</w:t>
      </w:r>
      <w:r>
        <w:rPr>
          <w:rFonts w:ascii="Consolas" w:hAnsi="Consolas" w:cs="Consolas"/>
          <w:sz w:val="19"/>
          <w:szCs w:val="19"/>
        </w:rPr>
        <w:t xml:space="preserve"> cc</w:t>
      </w:r>
      <w:r>
        <w:rPr>
          <w:rFonts w:ascii="Consolas" w:hAnsi="Consolas" w:cs="Consolas"/>
          <w:color w:val="808080"/>
          <w:sz w:val="19"/>
          <w:szCs w:val="19"/>
        </w:rPr>
        <w:t>.</w:t>
      </w:r>
      <w:r>
        <w:rPr>
          <w:rFonts w:ascii="Consolas" w:hAnsi="Consolas" w:cs="Consolas"/>
          <w:sz w:val="19"/>
          <w:szCs w:val="19"/>
        </w:rPr>
        <w:t xml:space="preserve">Customer_ID </w:t>
      </w:r>
      <w:r>
        <w:rPr>
          <w:rFonts w:ascii="Consolas" w:hAnsi="Consolas" w:cs="Consolas"/>
          <w:color w:val="808080"/>
          <w:sz w:val="19"/>
          <w:szCs w:val="19"/>
        </w:rPr>
        <w:t>=</w:t>
      </w:r>
      <w:r>
        <w:rPr>
          <w:rFonts w:ascii="Consolas" w:hAnsi="Consolas" w:cs="Consolas"/>
          <w:sz w:val="19"/>
          <w:szCs w:val="19"/>
        </w:rPr>
        <w:t xml:space="preserve"> b</w:t>
      </w:r>
      <w:r>
        <w:rPr>
          <w:rFonts w:ascii="Consolas" w:hAnsi="Consolas" w:cs="Consolas"/>
          <w:color w:val="808080"/>
          <w:sz w:val="19"/>
          <w:szCs w:val="19"/>
        </w:rPr>
        <w:t>.</w:t>
      </w:r>
      <w:r>
        <w:rPr>
          <w:rFonts w:ascii="Consolas" w:hAnsi="Consolas" w:cs="Consolas"/>
          <w:sz w:val="19"/>
          <w:szCs w:val="19"/>
        </w:rPr>
        <w:t xml:space="preserve">Customer_Bill_Id </w:t>
      </w:r>
      <w:r>
        <w:rPr>
          <w:rFonts w:ascii="Consolas" w:hAnsi="Consolas" w:cs="Consolas"/>
          <w:color w:val="808080"/>
          <w:sz w:val="19"/>
          <w:szCs w:val="19"/>
        </w:rPr>
        <w:t>AND</w:t>
      </w:r>
      <w:r>
        <w:rPr>
          <w:rFonts w:ascii="Consolas" w:hAnsi="Consolas" w:cs="Consolas"/>
          <w:sz w:val="19"/>
          <w:szCs w:val="19"/>
        </w:rPr>
        <w:t xml:space="preserve"> cc</w:t>
      </w:r>
      <w:r>
        <w:rPr>
          <w:rFonts w:ascii="Consolas" w:hAnsi="Consolas" w:cs="Consolas"/>
          <w:color w:val="808080"/>
          <w:sz w:val="19"/>
          <w:szCs w:val="19"/>
        </w:rPr>
        <w:t>.</w:t>
      </w:r>
      <w:r>
        <w:rPr>
          <w:rFonts w:ascii="Consolas" w:hAnsi="Consolas" w:cs="Consolas"/>
          <w:sz w:val="19"/>
          <w:szCs w:val="19"/>
        </w:rPr>
        <w:t xml:space="preserve">Customer_Bill_Id </w:t>
      </w:r>
      <w:r>
        <w:rPr>
          <w:rFonts w:ascii="Consolas" w:hAnsi="Consolas" w:cs="Consolas"/>
          <w:color w:val="808080"/>
          <w:sz w:val="19"/>
          <w:szCs w:val="19"/>
        </w:rPr>
        <w:t>=</w:t>
      </w:r>
      <w:r>
        <w:rPr>
          <w:rFonts w:ascii="Consolas" w:hAnsi="Consolas" w:cs="Consolas"/>
          <w:sz w:val="19"/>
          <w:szCs w:val="19"/>
        </w:rPr>
        <w:t xml:space="preserve"> b</w:t>
      </w:r>
      <w:r>
        <w:rPr>
          <w:rFonts w:ascii="Consolas" w:hAnsi="Consolas" w:cs="Consolas"/>
          <w:color w:val="808080"/>
          <w:sz w:val="19"/>
          <w:szCs w:val="19"/>
        </w:rPr>
        <w:t>.</w:t>
      </w:r>
      <w:r>
        <w:rPr>
          <w:rFonts w:ascii="Consolas" w:hAnsi="Consolas" w:cs="Consolas"/>
          <w:sz w:val="19"/>
          <w:szCs w:val="19"/>
        </w:rPr>
        <w:t xml:space="preserve">Customer_Bill_Id </w:t>
      </w:r>
    </w:p>
    <w:p w:rsidR="000662C7" w:rsidRDefault="000662C7" w:rsidP="000662C7">
      <w:pPr>
        <w:autoSpaceDE w:val="0"/>
        <w:autoSpaceDN w:val="0"/>
        <w:adjustRightInd w:val="0"/>
        <w:spacing w:after="0" w:line="240" w:lineRule="auto"/>
        <w:ind w:left="720"/>
        <w:rPr>
          <w:rFonts w:ascii="Consolas" w:hAnsi="Consolas" w:cs="Consolas"/>
          <w:sz w:val="19"/>
          <w:szCs w:val="19"/>
        </w:rPr>
      </w:pPr>
      <w:r>
        <w:rPr>
          <w:rFonts w:ascii="Consolas" w:hAnsi="Consolas" w:cs="Consolas"/>
          <w:color w:val="0000FF"/>
          <w:sz w:val="19"/>
          <w:szCs w:val="19"/>
        </w:rPr>
        <w:t>WHERE</w:t>
      </w:r>
      <w:r>
        <w:rPr>
          <w:rFonts w:ascii="Consolas" w:hAnsi="Consolas" w:cs="Consolas"/>
          <w:sz w:val="19"/>
          <w:szCs w:val="19"/>
        </w:rPr>
        <w:t xml:space="preserve"> cc</w:t>
      </w:r>
      <w:r>
        <w:rPr>
          <w:rFonts w:ascii="Consolas" w:hAnsi="Consolas" w:cs="Consolas"/>
          <w:color w:val="808080"/>
          <w:sz w:val="19"/>
          <w:szCs w:val="19"/>
        </w:rPr>
        <w:t>.</w:t>
      </w:r>
      <w:r>
        <w:rPr>
          <w:rFonts w:ascii="Consolas" w:hAnsi="Consolas" w:cs="Consolas"/>
          <w:sz w:val="19"/>
          <w:szCs w:val="19"/>
        </w:rPr>
        <w:t xml:space="preserve">UsedForAutoProcess </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FF0000"/>
          <w:sz w:val="19"/>
          <w:szCs w:val="19"/>
        </w:rPr>
        <w:t>'Y'</w:t>
      </w:r>
      <w:r>
        <w:rPr>
          <w:rFonts w:ascii="Consolas" w:hAnsi="Consolas" w:cs="Consolas"/>
          <w:sz w:val="19"/>
          <w:szCs w:val="19"/>
        </w:rPr>
        <w:t xml:space="preserve"> </w:t>
      </w:r>
      <w:r>
        <w:rPr>
          <w:rFonts w:ascii="Consolas" w:hAnsi="Consolas" w:cs="Consolas"/>
          <w:color w:val="808080"/>
          <w:sz w:val="19"/>
          <w:szCs w:val="19"/>
        </w:rPr>
        <w:t>AND</w:t>
      </w:r>
      <w:r>
        <w:rPr>
          <w:rFonts w:ascii="Consolas" w:hAnsi="Consolas" w:cs="Consolas"/>
          <w:sz w:val="19"/>
          <w:szCs w:val="19"/>
        </w:rPr>
        <w:t xml:space="preserve"> b</w:t>
      </w:r>
      <w:r>
        <w:rPr>
          <w:rFonts w:ascii="Consolas" w:hAnsi="Consolas" w:cs="Consolas"/>
          <w:color w:val="808080"/>
          <w:sz w:val="19"/>
          <w:szCs w:val="19"/>
        </w:rPr>
        <w:t>.</w:t>
      </w:r>
      <w:r>
        <w:rPr>
          <w:rFonts w:ascii="Consolas" w:hAnsi="Consolas" w:cs="Consolas"/>
          <w:sz w:val="19"/>
          <w:szCs w:val="19"/>
        </w:rPr>
        <w:t xml:space="preserve">UsedForAutoProcess </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FF0000"/>
          <w:sz w:val="19"/>
          <w:szCs w:val="19"/>
        </w:rPr>
        <w:t>'Y'</w:t>
      </w:r>
    </w:p>
    <w:p w:rsidR="000662C7" w:rsidRDefault="000662C7" w:rsidP="000662C7"/>
    <w:p w:rsidR="000662C7" w:rsidRDefault="000662C7" w:rsidP="000662C7">
      <w:r>
        <w:t>Customers who have CC or Banks marked for Used_For_Autoprocess typically have Print_Cycle_Invoices = N.  Confirm with customer that this is what they want if it isn’t already specified in the rules.</w:t>
      </w:r>
    </w:p>
    <w:p w:rsidR="000662C7" w:rsidRDefault="000662C7" w:rsidP="000662C7">
      <w:r>
        <w:t>For CC, if the Address or Zip Code are not provided, the general rule is to pull the value from the billing address it is linked to.  This isn’t always accurate, but it is for information purposes.  It isn’t validated after a token has been assigned.</w:t>
      </w:r>
    </w:p>
    <w:p w:rsidR="00C74C51" w:rsidRDefault="00C74C51" w:rsidP="000662C7">
      <w:r>
        <w:t xml:space="preserve">When importing Banks, the routing number is 9 digits.  Canada routing numbers are 8 digits, so add a 0 to the left to make sure it is 9 digits.  For example: 012345678  </w:t>
      </w:r>
    </w:p>
    <w:p w:rsidR="000662C7" w:rsidRDefault="000662C7" w:rsidP="000662C7">
      <w:r>
        <w:t xml:space="preserve">When linking to AR_Bank, make sure you are only linking to a record where AR_Bank.Customer_Bank = ‘Y’.  Remember the Code has to be unique, so we typically import the Code and Routing Number to be the Routing Number and the Description to be ‘Customer EFT’.  Then go back and update the Description to the first bank name when it is provided, so we don’t get a route repeated with slightly different names.  </w:t>
      </w:r>
    </w:p>
    <w:p w:rsidR="00C74C51" w:rsidRDefault="00C74C51" w:rsidP="00C74C51">
      <w:pPr>
        <w:pStyle w:val="Heading2"/>
      </w:pPr>
      <w:bookmarkStart w:id="56" w:name="_Toc31570465"/>
      <w:r>
        <w:t>Critical Messages</w:t>
      </w:r>
      <w:bookmarkEnd w:id="56"/>
    </w:p>
    <w:p w:rsidR="00C74C51" w:rsidRDefault="00C74C51" w:rsidP="00C74C51">
      <w:r>
        <w:t>Critical Messages exist at the Customer, Site, and System levels.  Each critical message has an expiration date.  If the expiration date is set to 12/30/1899, then the critical message will not expire.  Each level should only have 1 critical message where the expiration date is either blank or in the future.  This limitation is due to how critical messages are displayed on the front end.  There is a text box at each level for the content of the critical message.  If there is more than 1</w:t>
      </w:r>
      <w:r w:rsidR="00D02409">
        <w:t xml:space="preserve"> message</w:t>
      </w:r>
      <w:r>
        <w:t xml:space="preserve">, you can only edit 1 of them.  A user cannot get to the other messages.  </w:t>
      </w:r>
    </w:p>
    <w:p w:rsidR="00C74C51" w:rsidRDefault="00C74C51" w:rsidP="00C74C51">
      <w:r>
        <w:t xml:space="preserve">All critical messages are saved in SY_Critical_Message.  </w:t>
      </w:r>
    </w:p>
    <w:p w:rsidR="00C74C51" w:rsidRDefault="00C74C51" w:rsidP="00C74C51">
      <w:r>
        <w:t xml:space="preserve">A Customer level message will have Customer_ID &lt;&gt; 1, Customer_Site_ID = 1 and Customer_System_ID = 1.  </w:t>
      </w:r>
    </w:p>
    <w:p w:rsidR="00C74C51" w:rsidRDefault="00C74C51" w:rsidP="00C74C51">
      <w:r>
        <w:t xml:space="preserve">A Site level message will have Customer_ID &lt;&gt; 1, Customer_Site_ID &lt;&gt; 1, and Customer_System_ID = 1. </w:t>
      </w:r>
    </w:p>
    <w:p w:rsidR="00C74C51" w:rsidRDefault="00C74C51" w:rsidP="00C74C51">
      <w:r>
        <w:t xml:space="preserve">A System level message will have Customer_ID &lt;&gt; 1, Customer_Site_ID &lt;&gt; 1, and Customer_System_ID &lt;&gt; 1. </w:t>
      </w:r>
    </w:p>
    <w:p w:rsidR="00C74C51" w:rsidRDefault="00C74C51" w:rsidP="00C74C51"/>
    <w:p w:rsidR="00C74C51" w:rsidRDefault="00C74C51" w:rsidP="00C74C51">
      <w:pPr>
        <w:pStyle w:val="Heading2"/>
      </w:pPr>
      <w:bookmarkStart w:id="57" w:name="_Toc31570466"/>
      <w:r>
        <w:t>Conversion Logs</w:t>
      </w:r>
      <w:bookmarkEnd w:id="57"/>
    </w:p>
    <w:p w:rsidR="00C74C51" w:rsidRDefault="00C74C51" w:rsidP="00C74C51">
      <w:r>
        <w:t xml:space="preserve">Conversion Logs are how we import closed invoices, credits, and payments.  There are conversion logs for AR and AP.  The records are for display purposes only.  They are not </w:t>
      </w:r>
      <w:r>
        <w:lastRenderedPageBreak/>
        <w:t xml:space="preserve">searchable.  The table is entirely configurable with one exception.  The first column in SY_Conversion_Log must be Customer_Number and the first column of SY_Conversion_Bills must be Vendor_Code.  </w:t>
      </w:r>
    </w:p>
    <w:p w:rsidR="00C74C51" w:rsidRDefault="00C74C51" w:rsidP="00C74C51">
      <w:r>
        <w:t>The AR conversion logs use SS_Conversion_Log_Header to contain the column headers and data types. SS_Conversion_Log contains the actual data to be displayed.  You will have to make the columns in SS_Conversion_Log match those defined in SS_Conversion_Log_Header.  The order has to be the same.  Even though the first column of SS_Conversion_Log must be Customer_Number, you should not include that in SS_Conversion_Log_Header.  If you do, you will have to have the second column of SS_Conversion_Log to be a duplicate column.</w:t>
      </w:r>
    </w:p>
    <w:p w:rsidR="00C74C51" w:rsidRDefault="00C74C51" w:rsidP="00C74C51">
      <w:r w:rsidRPr="00C03094">
        <w:rPr>
          <w:noProof/>
        </w:rPr>
        <w:drawing>
          <wp:inline distT="0" distB="0" distL="0" distR="0" wp14:anchorId="19B1AE2F" wp14:editId="50740ABA">
            <wp:extent cx="5943600" cy="23221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2322195"/>
                    </a:xfrm>
                    <a:prstGeom prst="rect">
                      <a:avLst/>
                    </a:prstGeom>
                  </pic:spPr>
                </pic:pic>
              </a:graphicData>
            </a:graphic>
          </wp:inline>
        </w:drawing>
      </w:r>
    </w:p>
    <w:p w:rsidR="00C74C51" w:rsidRDefault="00C74C51" w:rsidP="00C74C51">
      <w:r>
        <w:t>In SS_Conversion_Log_Header.Column_Type</w:t>
      </w:r>
    </w:p>
    <w:p w:rsidR="00C74C51" w:rsidRDefault="00C74C51" w:rsidP="00C74C51">
      <w:r>
        <w:tab/>
        <w:t>A = alpha</w:t>
      </w:r>
    </w:p>
    <w:p w:rsidR="00C74C51" w:rsidRDefault="00C74C51" w:rsidP="00C74C51">
      <w:r>
        <w:tab/>
        <w:t>C = currency</w:t>
      </w:r>
    </w:p>
    <w:p w:rsidR="00C74C51" w:rsidRDefault="00C74C51" w:rsidP="00C74C51">
      <w:r>
        <w:tab/>
        <w:t>D = date</w:t>
      </w:r>
    </w:p>
    <w:p w:rsidR="00C74C51" w:rsidRDefault="00C74C51" w:rsidP="00C74C51"/>
    <w:p w:rsidR="00D02409" w:rsidRDefault="00D02409" w:rsidP="00D02409"/>
    <w:p w:rsidR="00D02409" w:rsidRDefault="00D02409" w:rsidP="00D02409">
      <w:pPr>
        <w:pStyle w:val="Heading2"/>
      </w:pPr>
      <w:bookmarkStart w:id="58" w:name="_Toc31570467"/>
      <w:r>
        <w:t>Parts</w:t>
      </w:r>
      <w:bookmarkEnd w:id="58"/>
    </w:p>
    <w:p w:rsidR="00D02409" w:rsidRDefault="00D02409" w:rsidP="00D02409">
      <w:r>
        <w:t xml:space="preserve">For parts, every Part_ID must exist in IN_Part, IN_Part_Supplier (with one and only one row having Is_Primary = ‘Y’) and IN_Inventory (in the main warehouse).  </w:t>
      </w:r>
      <w:r w:rsidR="00AD0CDD">
        <w:t>The main warehouse is in IN_Setup.Warehouse_ID.</w:t>
      </w:r>
    </w:p>
    <w:p w:rsidR="00D02409" w:rsidRDefault="00D02409" w:rsidP="00D02409">
      <w:r>
        <w:t>A part’s Purchase Cost, Sales Price, Service Price, and Service Price 2 can be more than 2 decimal places, but we typically limit Sales Price, Service Price and Service Price_2 to 2 decimal places.</w:t>
      </w:r>
      <w:r w:rsidR="00306DD7">
        <w:t xml:space="preserve">  We will set Purchase Cost to 4 decimal places if provided.</w:t>
      </w:r>
    </w:p>
    <w:p w:rsidR="00D02409" w:rsidRDefault="00D02409" w:rsidP="00D02409">
      <w:r>
        <w:t xml:space="preserve">For inventory, the Standard_Cost can be more than 2 decimal places, but we limit it to 2.  </w:t>
      </w:r>
      <w:r w:rsidR="00306DD7">
        <w:t xml:space="preserve">If not specified, we will set IN_Inventory.Standard_Cost = ROUND(IN_Part.Purchase_Cost, 2).  </w:t>
      </w:r>
      <w:r>
        <w:lastRenderedPageBreak/>
        <w:t xml:space="preserve">IN_Inventory.Standard_Cost should only be populated if IN_Part.Standard_Cost = ‘Y’ AND IN_Part.Costing_Method_ID = 2.  The combination of IN_Inventory.Part_ID and IN_Inventory.Warehouse_ID should be unique within IN_Inventory.  You CANNOT have the same part listed in the same warehouse more than once.  Some people don’t like this because the part may appear in more than one row/shelf/bin.  </w:t>
      </w:r>
    </w:p>
    <w:p w:rsidR="00D02409" w:rsidRDefault="00D02409" w:rsidP="00D02409">
      <w:r>
        <w:t>For IN_Part_Supplier, the List Price and Cost can be more than 2 decimal places.  The IN_Part_Supplier.Cost for the record where Is_Primary</w:t>
      </w:r>
      <w:r w:rsidR="00AD0CDD">
        <w:t xml:space="preserve"> = Y</w:t>
      </w:r>
      <w:r>
        <w:t xml:space="preserve"> should match IN_Part.Purchase_Cost.  These two fields may or may not match if you have other records for different vendors in IN_Part_Supplier.  </w:t>
      </w:r>
    </w:p>
    <w:p w:rsidR="00D560BE" w:rsidRDefault="00D02409" w:rsidP="00AD0CDD">
      <w:pPr>
        <w:ind w:left="720"/>
      </w:pPr>
      <w:bookmarkStart w:id="59" w:name="_Toc31570468"/>
      <w:r w:rsidRPr="00D560BE">
        <w:rPr>
          <w:rStyle w:val="Heading3Char"/>
        </w:rPr>
        <w:t>Serialized Parts</w:t>
      </w:r>
      <w:bookmarkEnd w:id="59"/>
      <w:r>
        <w:t xml:space="preserve"> </w:t>
      </w:r>
    </w:p>
    <w:p w:rsidR="00D02409" w:rsidRDefault="00D02409" w:rsidP="00AD0CDD">
      <w:pPr>
        <w:ind w:left="720"/>
      </w:pPr>
      <w:r>
        <w:t xml:space="preserve">A part can have a costing method of ‘Serial Number’.  This means you have to have a serial number for each unit in inventory.  Inventory is entered like normal, but you also have to add an additional record into IN_Invetnory_Serial_Part for each serial number.    </w:t>
      </w:r>
    </w:p>
    <w:p w:rsidR="00D02409" w:rsidRDefault="00D02409" w:rsidP="00AD0CDD">
      <w:pPr>
        <w:autoSpaceDE w:val="0"/>
        <w:autoSpaceDN w:val="0"/>
        <w:adjustRightInd w:val="0"/>
        <w:spacing w:after="0" w:line="240" w:lineRule="auto"/>
        <w:ind w:left="720"/>
        <w:rPr>
          <w:rFonts w:ascii="Consolas" w:hAnsi="Consolas" w:cs="Consolas"/>
          <w:sz w:val="19"/>
          <w:szCs w:val="19"/>
        </w:rPr>
      </w:pPr>
    </w:p>
    <w:p w:rsidR="00D02409" w:rsidRDefault="00D02409" w:rsidP="00AD0CDD">
      <w:pPr>
        <w:autoSpaceDE w:val="0"/>
        <w:autoSpaceDN w:val="0"/>
        <w:adjustRightInd w:val="0"/>
        <w:spacing w:after="0" w:line="240" w:lineRule="auto"/>
        <w:ind w:left="720"/>
        <w:rPr>
          <w:rFonts w:ascii="Consolas" w:hAnsi="Consolas" w:cs="Consolas"/>
          <w:sz w:val="19"/>
          <w:szCs w:val="19"/>
        </w:rPr>
      </w:pPr>
      <w:r>
        <w:rPr>
          <w:rFonts w:ascii="Consolas" w:hAnsi="Consolas" w:cs="Consolas"/>
          <w:color w:val="0000FF"/>
          <w:sz w:val="19"/>
          <w:szCs w:val="19"/>
        </w:rPr>
        <w:t>SELECT</w:t>
      </w:r>
      <w:r>
        <w:rPr>
          <w:rFonts w:ascii="Consolas" w:hAnsi="Consolas" w:cs="Consolas"/>
          <w:color w:val="808080"/>
          <w:sz w:val="19"/>
          <w:szCs w:val="19"/>
        </w:rPr>
        <w:t>*</w:t>
      </w:r>
      <w:r>
        <w:rPr>
          <w:rFonts w:ascii="Consolas" w:hAnsi="Consolas" w:cs="Consolas"/>
          <w:color w:val="0000FF"/>
          <w:sz w:val="19"/>
          <w:szCs w:val="19"/>
        </w:rPr>
        <w:t>FROM</w:t>
      </w:r>
      <w:r>
        <w:rPr>
          <w:rFonts w:ascii="Consolas" w:hAnsi="Consolas" w:cs="Consolas"/>
          <w:sz w:val="19"/>
          <w:szCs w:val="19"/>
        </w:rPr>
        <w:t xml:space="preserve"> IN_Inventory_Serial_Part</w:t>
      </w:r>
    </w:p>
    <w:p w:rsidR="00D02409" w:rsidRDefault="00D02409" w:rsidP="00AD0CDD">
      <w:pPr>
        <w:autoSpaceDE w:val="0"/>
        <w:autoSpaceDN w:val="0"/>
        <w:adjustRightInd w:val="0"/>
        <w:spacing w:after="0" w:line="240" w:lineRule="auto"/>
        <w:ind w:left="720"/>
        <w:rPr>
          <w:rFonts w:ascii="Consolas" w:hAnsi="Consolas" w:cs="Consolas"/>
          <w:sz w:val="19"/>
          <w:szCs w:val="19"/>
        </w:rPr>
      </w:pPr>
      <w:r>
        <w:rPr>
          <w:rFonts w:ascii="Consolas" w:hAnsi="Consolas" w:cs="Consolas"/>
          <w:color w:val="008000"/>
          <w:sz w:val="19"/>
          <w:szCs w:val="19"/>
        </w:rPr>
        <w:t xml:space="preserve">--if pulling parts for inventory, issue_Date = 12/30/1899 and issue_journal_ID = 1, </w:t>
      </w:r>
    </w:p>
    <w:p w:rsidR="00D02409" w:rsidRDefault="00D02409" w:rsidP="00AD0CDD">
      <w:pPr>
        <w:autoSpaceDE w:val="0"/>
        <w:autoSpaceDN w:val="0"/>
        <w:adjustRightInd w:val="0"/>
        <w:spacing w:after="0" w:line="240" w:lineRule="auto"/>
        <w:ind w:left="720"/>
        <w:rPr>
          <w:rFonts w:ascii="Consolas" w:hAnsi="Consolas" w:cs="Consolas"/>
          <w:sz w:val="19"/>
          <w:szCs w:val="19"/>
        </w:rPr>
      </w:pPr>
      <w:r>
        <w:rPr>
          <w:rFonts w:ascii="Consolas" w:hAnsi="Consolas" w:cs="Consolas"/>
          <w:color w:val="008000"/>
          <w:sz w:val="19"/>
          <w:szCs w:val="19"/>
        </w:rPr>
        <w:t>--if pulling parts from the Equipment List, Issue_Date can be something other than 12/30/1899 and Issue_Journal_ID = -1</w:t>
      </w:r>
    </w:p>
    <w:p w:rsidR="00D02409" w:rsidRDefault="00D02409" w:rsidP="00AD0CDD">
      <w:pPr>
        <w:autoSpaceDE w:val="0"/>
        <w:autoSpaceDN w:val="0"/>
        <w:adjustRightInd w:val="0"/>
        <w:spacing w:after="0" w:line="240" w:lineRule="auto"/>
        <w:ind w:left="720"/>
        <w:rPr>
          <w:rFonts w:ascii="Consolas" w:hAnsi="Consolas" w:cs="Consolas"/>
          <w:sz w:val="19"/>
          <w:szCs w:val="19"/>
        </w:rPr>
      </w:pPr>
    </w:p>
    <w:p w:rsidR="00D02409" w:rsidRDefault="00D02409" w:rsidP="00AD0CDD">
      <w:pPr>
        <w:autoSpaceDE w:val="0"/>
        <w:autoSpaceDN w:val="0"/>
        <w:adjustRightInd w:val="0"/>
        <w:spacing w:after="0" w:line="240" w:lineRule="auto"/>
        <w:ind w:left="720"/>
        <w:rPr>
          <w:rFonts w:ascii="Consolas" w:hAnsi="Consolas" w:cs="Consolas"/>
          <w:sz w:val="19"/>
          <w:szCs w:val="19"/>
        </w:rPr>
      </w:pPr>
      <w:r>
        <w:rPr>
          <w:rFonts w:ascii="Consolas" w:hAnsi="Consolas" w:cs="Consolas"/>
          <w:color w:val="0000FF"/>
          <w:sz w:val="19"/>
          <w:szCs w:val="19"/>
        </w:rPr>
        <w:t>INSERT</w:t>
      </w:r>
      <w:r>
        <w:rPr>
          <w:rFonts w:ascii="Consolas" w:hAnsi="Consolas" w:cs="Consolas"/>
          <w:sz w:val="19"/>
          <w:szCs w:val="19"/>
        </w:rPr>
        <w:t xml:space="preserve"> </w:t>
      </w:r>
      <w:r>
        <w:rPr>
          <w:rFonts w:ascii="Consolas" w:hAnsi="Consolas" w:cs="Consolas"/>
          <w:color w:val="0000FF"/>
          <w:sz w:val="19"/>
          <w:szCs w:val="19"/>
        </w:rPr>
        <w:t>INTO</w:t>
      </w:r>
      <w:r>
        <w:rPr>
          <w:rFonts w:ascii="Consolas" w:hAnsi="Consolas" w:cs="Consolas"/>
          <w:sz w:val="19"/>
          <w:szCs w:val="19"/>
        </w:rPr>
        <w:t xml:space="preserve"> IN_Inventory_Serial_Part</w:t>
      </w:r>
      <w:r>
        <w:rPr>
          <w:rFonts w:ascii="Consolas" w:hAnsi="Consolas" w:cs="Consolas"/>
          <w:color w:val="0000FF"/>
          <w:sz w:val="19"/>
          <w:szCs w:val="19"/>
        </w:rPr>
        <w:t xml:space="preserve"> </w:t>
      </w:r>
      <w:r>
        <w:rPr>
          <w:rFonts w:ascii="Consolas" w:hAnsi="Consolas" w:cs="Consolas"/>
          <w:color w:val="808080"/>
          <w:sz w:val="19"/>
          <w:szCs w:val="19"/>
        </w:rPr>
        <w:t>(</w:t>
      </w:r>
      <w:r>
        <w:rPr>
          <w:rFonts w:ascii="Consolas" w:hAnsi="Consolas" w:cs="Consolas"/>
          <w:color w:val="008000"/>
          <w:sz w:val="19"/>
          <w:szCs w:val="19"/>
        </w:rPr>
        <w:t>--Inventory_Serial__Part_ID</w:t>
      </w:r>
    </w:p>
    <w:p w:rsidR="00D02409" w:rsidRDefault="00D02409" w:rsidP="00AD0CDD">
      <w:pPr>
        <w:autoSpaceDE w:val="0"/>
        <w:autoSpaceDN w:val="0"/>
        <w:adjustRightInd w:val="0"/>
        <w:spacing w:after="0" w:line="240" w:lineRule="auto"/>
        <w:ind w:left="720"/>
        <w:rPr>
          <w:rFonts w:ascii="Consolas" w:hAnsi="Consolas" w:cs="Consolas"/>
          <w:sz w:val="19"/>
          <w:szCs w:val="19"/>
        </w:rPr>
      </w:pPr>
      <w:r>
        <w:rPr>
          <w:rFonts w:ascii="Consolas" w:hAnsi="Consolas" w:cs="Consolas"/>
          <w:sz w:val="19"/>
          <w:szCs w:val="19"/>
        </w:rPr>
        <w:t>Warehouse_Id</w:t>
      </w:r>
      <w:r>
        <w:rPr>
          <w:rFonts w:ascii="Consolas" w:hAnsi="Consolas" w:cs="Consolas"/>
          <w:color w:val="808080"/>
          <w:sz w:val="19"/>
          <w:szCs w:val="19"/>
        </w:rPr>
        <w:t>,</w:t>
      </w:r>
      <w:r>
        <w:rPr>
          <w:rFonts w:ascii="Consolas" w:hAnsi="Consolas" w:cs="Consolas"/>
          <w:sz w:val="19"/>
          <w:szCs w:val="19"/>
        </w:rPr>
        <w:t xml:space="preserve"> Part_Id</w:t>
      </w:r>
      <w:r>
        <w:rPr>
          <w:rFonts w:ascii="Consolas" w:hAnsi="Consolas" w:cs="Consolas"/>
          <w:color w:val="808080"/>
          <w:sz w:val="19"/>
          <w:szCs w:val="19"/>
        </w:rPr>
        <w:t>,</w:t>
      </w:r>
      <w:r>
        <w:rPr>
          <w:rFonts w:ascii="Consolas" w:hAnsi="Consolas" w:cs="Consolas"/>
          <w:sz w:val="19"/>
          <w:szCs w:val="19"/>
        </w:rPr>
        <w:t xml:space="preserve"> Serial_Number</w:t>
      </w:r>
      <w:r>
        <w:rPr>
          <w:rFonts w:ascii="Consolas" w:hAnsi="Consolas" w:cs="Consolas"/>
          <w:color w:val="808080"/>
          <w:sz w:val="19"/>
          <w:szCs w:val="19"/>
        </w:rPr>
        <w:t>,</w:t>
      </w:r>
      <w:r>
        <w:rPr>
          <w:rFonts w:ascii="Consolas" w:hAnsi="Consolas" w:cs="Consolas"/>
          <w:sz w:val="19"/>
          <w:szCs w:val="19"/>
        </w:rPr>
        <w:t xml:space="preserve"> Lot_Number</w:t>
      </w:r>
      <w:r>
        <w:rPr>
          <w:rFonts w:ascii="Consolas" w:hAnsi="Consolas" w:cs="Consolas"/>
          <w:color w:val="808080"/>
          <w:sz w:val="19"/>
          <w:szCs w:val="19"/>
        </w:rPr>
        <w:t>,</w:t>
      </w:r>
      <w:r>
        <w:rPr>
          <w:rFonts w:ascii="Consolas" w:hAnsi="Consolas" w:cs="Consolas"/>
          <w:sz w:val="19"/>
          <w:szCs w:val="19"/>
        </w:rPr>
        <w:t xml:space="preserve"> Cost</w:t>
      </w:r>
      <w:r>
        <w:rPr>
          <w:rFonts w:ascii="Consolas" w:hAnsi="Consolas" w:cs="Consolas"/>
          <w:color w:val="808080"/>
          <w:sz w:val="19"/>
          <w:szCs w:val="19"/>
        </w:rPr>
        <w:t>,</w:t>
      </w:r>
    </w:p>
    <w:p w:rsidR="00D02409" w:rsidRDefault="00D02409" w:rsidP="00AD0CDD">
      <w:pPr>
        <w:autoSpaceDE w:val="0"/>
        <w:autoSpaceDN w:val="0"/>
        <w:adjustRightInd w:val="0"/>
        <w:spacing w:after="0" w:line="240" w:lineRule="auto"/>
        <w:ind w:left="720"/>
        <w:rPr>
          <w:rFonts w:ascii="Consolas" w:hAnsi="Consolas" w:cs="Consolas"/>
          <w:sz w:val="19"/>
          <w:szCs w:val="19"/>
        </w:rPr>
      </w:pPr>
      <w:r>
        <w:rPr>
          <w:rFonts w:ascii="Consolas" w:hAnsi="Consolas" w:cs="Consolas"/>
          <w:sz w:val="19"/>
          <w:szCs w:val="19"/>
        </w:rPr>
        <w:t>Receipt_Date</w:t>
      </w:r>
      <w:r>
        <w:rPr>
          <w:rFonts w:ascii="Consolas" w:hAnsi="Consolas" w:cs="Consolas"/>
          <w:color w:val="808080"/>
          <w:sz w:val="19"/>
          <w:szCs w:val="19"/>
        </w:rPr>
        <w:t>,</w:t>
      </w:r>
      <w:r>
        <w:rPr>
          <w:rFonts w:ascii="Consolas" w:hAnsi="Consolas" w:cs="Consolas"/>
          <w:sz w:val="19"/>
          <w:szCs w:val="19"/>
        </w:rPr>
        <w:t xml:space="preserve"> Receipt_Part_Id</w:t>
      </w:r>
      <w:r>
        <w:rPr>
          <w:rFonts w:ascii="Consolas" w:hAnsi="Consolas" w:cs="Consolas"/>
          <w:color w:val="808080"/>
          <w:sz w:val="19"/>
          <w:szCs w:val="19"/>
        </w:rPr>
        <w:t>,</w:t>
      </w:r>
      <w:r>
        <w:rPr>
          <w:rFonts w:ascii="Consolas" w:hAnsi="Consolas" w:cs="Consolas"/>
          <w:sz w:val="19"/>
          <w:szCs w:val="19"/>
        </w:rPr>
        <w:t xml:space="preserve"> Receipt_Journal_Id</w:t>
      </w:r>
      <w:r>
        <w:rPr>
          <w:rFonts w:ascii="Consolas" w:hAnsi="Consolas" w:cs="Consolas"/>
          <w:color w:val="808080"/>
          <w:sz w:val="19"/>
          <w:szCs w:val="19"/>
        </w:rPr>
        <w:t>,</w:t>
      </w:r>
      <w:r>
        <w:rPr>
          <w:rFonts w:ascii="Consolas" w:hAnsi="Consolas" w:cs="Consolas"/>
          <w:sz w:val="19"/>
          <w:szCs w:val="19"/>
        </w:rPr>
        <w:t xml:space="preserve"> Issue_Date</w:t>
      </w:r>
      <w:r>
        <w:rPr>
          <w:rFonts w:ascii="Consolas" w:hAnsi="Consolas" w:cs="Consolas"/>
          <w:color w:val="808080"/>
          <w:sz w:val="19"/>
          <w:szCs w:val="19"/>
        </w:rPr>
        <w:t>,</w:t>
      </w:r>
      <w:r>
        <w:rPr>
          <w:rFonts w:ascii="Consolas" w:hAnsi="Consolas" w:cs="Consolas"/>
          <w:sz w:val="19"/>
          <w:szCs w:val="19"/>
        </w:rPr>
        <w:t xml:space="preserve"> Issue_Journal_Id</w:t>
      </w:r>
      <w:r>
        <w:rPr>
          <w:rFonts w:ascii="Consolas" w:hAnsi="Consolas" w:cs="Consolas"/>
          <w:color w:val="808080"/>
          <w:sz w:val="19"/>
          <w:szCs w:val="19"/>
        </w:rPr>
        <w:t>,</w:t>
      </w:r>
    </w:p>
    <w:p w:rsidR="00D02409" w:rsidRDefault="00D02409" w:rsidP="00AD0CDD">
      <w:pPr>
        <w:autoSpaceDE w:val="0"/>
        <w:autoSpaceDN w:val="0"/>
        <w:adjustRightInd w:val="0"/>
        <w:spacing w:after="0" w:line="240" w:lineRule="auto"/>
        <w:ind w:left="720"/>
        <w:rPr>
          <w:rFonts w:ascii="Consolas" w:hAnsi="Consolas" w:cs="Consolas"/>
          <w:sz w:val="19"/>
          <w:szCs w:val="19"/>
        </w:rPr>
      </w:pPr>
      <w:r>
        <w:rPr>
          <w:rFonts w:ascii="Consolas" w:hAnsi="Consolas" w:cs="Consolas"/>
          <w:sz w:val="19"/>
          <w:szCs w:val="19"/>
        </w:rPr>
        <w:t>Job_Issue_Part_Id</w:t>
      </w:r>
      <w:r>
        <w:rPr>
          <w:rFonts w:ascii="Consolas" w:hAnsi="Consolas" w:cs="Consolas"/>
          <w:color w:val="808080"/>
          <w:sz w:val="19"/>
          <w:szCs w:val="19"/>
        </w:rPr>
        <w:t>,</w:t>
      </w:r>
      <w:r>
        <w:rPr>
          <w:rFonts w:ascii="Consolas" w:hAnsi="Consolas" w:cs="Consolas"/>
          <w:sz w:val="19"/>
          <w:szCs w:val="19"/>
        </w:rPr>
        <w:t xml:space="preserve"> Removed</w:t>
      </w:r>
      <w:r>
        <w:rPr>
          <w:rFonts w:ascii="Consolas" w:hAnsi="Consolas" w:cs="Consolas"/>
          <w:color w:val="808080"/>
          <w:sz w:val="19"/>
          <w:szCs w:val="19"/>
        </w:rPr>
        <w:t>)</w:t>
      </w:r>
    </w:p>
    <w:p w:rsidR="00D02409" w:rsidRDefault="00D02409" w:rsidP="00AD0CDD">
      <w:pPr>
        <w:autoSpaceDE w:val="0"/>
        <w:autoSpaceDN w:val="0"/>
        <w:adjustRightInd w:val="0"/>
        <w:spacing w:after="0" w:line="240" w:lineRule="auto"/>
        <w:ind w:left="720"/>
        <w:rPr>
          <w:rFonts w:ascii="Consolas" w:hAnsi="Consolas" w:cs="Consolas"/>
          <w:sz w:val="19"/>
          <w:szCs w:val="19"/>
        </w:rPr>
      </w:pPr>
    </w:p>
    <w:p w:rsidR="00D02409" w:rsidRDefault="00D02409" w:rsidP="00AD0CDD">
      <w:pPr>
        <w:autoSpaceDE w:val="0"/>
        <w:autoSpaceDN w:val="0"/>
        <w:adjustRightInd w:val="0"/>
        <w:spacing w:after="0" w:line="240" w:lineRule="auto"/>
        <w:ind w:left="720"/>
        <w:rPr>
          <w:rFonts w:ascii="Consolas" w:hAnsi="Consolas" w:cs="Consolas"/>
          <w:sz w:val="19"/>
          <w:szCs w:val="19"/>
        </w:rPr>
      </w:pPr>
      <w:r>
        <w:rPr>
          <w:rFonts w:ascii="Consolas" w:hAnsi="Consolas" w:cs="Consolas"/>
          <w:color w:val="0000FF"/>
          <w:sz w:val="19"/>
          <w:szCs w:val="19"/>
        </w:rPr>
        <w:t>SELECT i</w:t>
      </w:r>
      <w:r>
        <w:rPr>
          <w:rFonts w:ascii="Consolas" w:hAnsi="Consolas" w:cs="Consolas"/>
          <w:sz w:val="19"/>
          <w:szCs w:val="19"/>
        </w:rPr>
        <w:t>.Warehouse_ID</w:t>
      </w:r>
      <w:r>
        <w:rPr>
          <w:rFonts w:ascii="Consolas" w:hAnsi="Consolas" w:cs="Consolas"/>
          <w:color w:val="808080"/>
          <w:sz w:val="19"/>
          <w:szCs w:val="19"/>
        </w:rPr>
        <w:t>,</w:t>
      </w:r>
      <w:r>
        <w:rPr>
          <w:rFonts w:ascii="Consolas" w:hAnsi="Consolas" w:cs="Consolas"/>
          <w:sz w:val="19"/>
          <w:szCs w:val="19"/>
        </w:rPr>
        <w:t xml:space="preserve"> i</w:t>
      </w:r>
      <w:r>
        <w:rPr>
          <w:rFonts w:ascii="Consolas" w:hAnsi="Consolas" w:cs="Consolas"/>
          <w:color w:val="808080"/>
          <w:sz w:val="19"/>
          <w:szCs w:val="19"/>
        </w:rPr>
        <w:t>.</w:t>
      </w:r>
      <w:r>
        <w:rPr>
          <w:rFonts w:ascii="Consolas" w:hAnsi="Consolas" w:cs="Consolas"/>
          <w:sz w:val="19"/>
          <w:szCs w:val="19"/>
        </w:rPr>
        <w:t>Part_ID</w:t>
      </w:r>
      <w:r>
        <w:rPr>
          <w:rFonts w:ascii="Consolas" w:hAnsi="Consolas" w:cs="Consolas"/>
          <w:color w:val="808080"/>
          <w:sz w:val="19"/>
          <w:szCs w:val="19"/>
        </w:rPr>
        <w:t>,</w:t>
      </w:r>
      <w:r>
        <w:rPr>
          <w:rFonts w:ascii="Consolas" w:hAnsi="Consolas" w:cs="Consolas"/>
          <w:sz w:val="19"/>
          <w:szCs w:val="19"/>
        </w:rPr>
        <w:t xml:space="preserve"> [Serial Number]</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FF0000"/>
          <w:sz w:val="19"/>
          <w:szCs w:val="19"/>
        </w:rPr>
        <w:t>''</w:t>
      </w:r>
      <w:r>
        <w:rPr>
          <w:rFonts w:ascii="Consolas" w:hAnsi="Consolas" w:cs="Consolas"/>
          <w:color w:val="808080"/>
          <w:sz w:val="19"/>
          <w:szCs w:val="19"/>
        </w:rPr>
        <w:t>,</w:t>
      </w:r>
      <w:r>
        <w:rPr>
          <w:rFonts w:ascii="Consolas" w:hAnsi="Consolas" w:cs="Consolas"/>
          <w:sz w:val="19"/>
          <w:szCs w:val="19"/>
        </w:rPr>
        <w:t xml:space="preserve"> p</w:t>
      </w:r>
      <w:r>
        <w:rPr>
          <w:rFonts w:ascii="Consolas" w:hAnsi="Consolas" w:cs="Consolas"/>
          <w:color w:val="808080"/>
          <w:sz w:val="19"/>
          <w:szCs w:val="19"/>
        </w:rPr>
        <w:t>.</w:t>
      </w:r>
      <w:r>
        <w:rPr>
          <w:rFonts w:ascii="Consolas" w:hAnsi="Consolas" w:cs="Consolas"/>
          <w:sz w:val="19"/>
          <w:szCs w:val="19"/>
        </w:rPr>
        <w:t>Purchase_Cost</w:t>
      </w:r>
      <w:r>
        <w:rPr>
          <w:rFonts w:ascii="Consolas" w:hAnsi="Consolas" w:cs="Consolas"/>
          <w:color w:val="808080"/>
          <w:sz w:val="19"/>
          <w:szCs w:val="19"/>
        </w:rPr>
        <w:t>,</w:t>
      </w:r>
    </w:p>
    <w:p w:rsidR="00D02409" w:rsidRDefault="00D02409" w:rsidP="00AD0CDD">
      <w:pPr>
        <w:autoSpaceDE w:val="0"/>
        <w:autoSpaceDN w:val="0"/>
        <w:adjustRightInd w:val="0"/>
        <w:spacing w:after="0" w:line="240" w:lineRule="auto"/>
        <w:ind w:left="720"/>
        <w:rPr>
          <w:rFonts w:ascii="Consolas" w:hAnsi="Consolas" w:cs="Consolas"/>
          <w:sz w:val="19"/>
          <w:szCs w:val="19"/>
        </w:rPr>
      </w:pPr>
      <w:r>
        <w:rPr>
          <w:rFonts w:ascii="Consolas" w:hAnsi="Consolas" w:cs="Consolas"/>
          <w:color w:val="FF0000"/>
          <w:sz w:val="19"/>
          <w:szCs w:val="19"/>
        </w:rPr>
        <w:t>'12/30/1899'</w:t>
      </w:r>
      <w:r>
        <w:rPr>
          <w:rFonts w:ascii="Consolas" w:hAnsi="Consolas" w:cs="Consolas"/>
          <w:color w:val="808080"/>
          <w:sz w:val="19"/>
          <w:szCs w:val="19"/>
        </w:rPr>
        <w:t>,</w:t>
      </w:r>
      <w:r>
        <w:rPr>
          <w:rFonts w:ascii="Consolas" w:hAnsi="Consolas" w:cs="Consolas"/>
          <w:sz w:val="19"/>
          <w:szCs w:val="19"/>
        </w:rPr>
        <w:t xml:space="preserve"> 1</w:t>
      </w:r>
      <w:r>
        <w:rPr>
          <w:rFonts w:ascii="Consolas" w:hAnsi="Consolas" w:cs="Consolas"/>
          <w:color w:val="808080"/>
          <w:sz w:val="19"/>
          <w:szCs w:val="19"/>
        </w:rPr>
        <w:t>,</w:t>
      </w:r>
      <w:r>
        <w:rPr>
          <w:rFonts w:ascii="Consolas" w:hAnsi="Consolas" w:cs="Consolas"/>
          <w:sz w:val="19"/>
          <w:szCs w:val="19"/>
        </w:rPr>
        <w:t xml:space="preserve"> 1</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FF0000"/>
          <w:sz w:val="19"/>
          <w:szCs w:val="19"/>
        </w:rPr>
        <w:t>'12/30/1899'</w:t>
      </w:r>
      <w:r>
        <w:rPr>
          <w:rFonts w:ascii="Consolas" w:hAnsi="Consolas" w:cs="Consolas"/>
          <w:color w:val="808080"/>
          <w:sz w:val="19"/>
          <w:szCs w:val="19"/>
        </w:rPr>
        <w:t>,</w:t>
      </w:r>
      <w:r>
        <w:rPr>
          <w:rFonts w:ascii="Consolas" w:hAnsi="Consolas" w:cs="Consolas"/>
          <w:sz w:val="19"/>
          <w:szCs w:val="19"/>
        </w:rPr>
        <w:t xml:space="preserve"> 1</w:t>
      </w:r>
      <w:r>
        <w:rPr>
          <w:rFonts w:ascii="Consolas" w:hAnsi="Consolas" w:cs="Consolas"/>
          <w:color w:val="808080"/>
          <w:sz w:val="19"/>
          <w:szCs w:val="19"/>
        </w:rPr>
        <w:t>,</w:t>
      </w:r>
    </w:p>
    <w:p w:rsidR="00D02409" w:rsidRDefault="00D02409" w:rsidP="00AD0CDD">
      <w:pPr>
        <w:autoSpaceDE w:val="0"/>
        <w:autoSpaceDN w:val="0"/>
        <w:adjustRightInd w:val="0"/>
        <w:spacing w:after="0" w:line="240" w:lineRule="auto"/>
        <w:ind w:left="720"/>
        <w:rPr>
          <w:rFonts w:ascii="Consolas" w:hAnsi="Consolas" w:cs="Consolas"/>
          <w:sz w:val="19"/>
          <w:szCs w:val="19"/>
        </w:rPr>
      </w:pPr>
      <w:r>
        <w:rPr>
          <w:rFonts w:ascii="Consolas" w:hAnsi="Consolas" w:cs="Consolas"/>
          <w:sz w:val="19"/>
          <w:szCs w:val="19"/>
        </w:rPr>
        <w:t xml:space="preserve">1 </w:t>
      </w:r>
      <w:r>
        <w:rPr>
          <w:rFonts w:ascii="Consolas" w:hAnsi="Consolas" w:cs="Consolas"/>
          <w:color w:val="808080"/>
          <w:sz w:val="19"/>
          <w:szCs w:val="19"/>
        </w:rPr>
        <w:t>,</w:t>
      </w:r>
      <w:r>
        <w:rPr>
          <w:rFonts w:ascii="Consolas" w:hAnsi="Consolas" w:cs="Consolas"/>
          <w:sz w:val="19"/>
          <w:szCs w:val="19"/>
        </w:rPr>
        <w:t xml:space="preserve"> </w:t>
      </w:r>
      <w:r>
        <w:rPr>
          <w:rFonts w:ascii="Consolas" w:hAnsi="Consolas" w:cs="Consolas"/>
          <w:color w:val="FF0000"/>
          <w:sz w:val="19"/>
          <w:szCs w:val="19"/>
        </w:rPr>
        <w:t>'N'</w:t>
      </w:r>
      <w:r>
        <w:rPr>
          <w:rFonts w:ascii="Consolas" w:hAnsi="Consolas" w:cs="Consolas"/>
          <w:sz w:val="19"/>
          <w:szCs w:val="19"/>
        </w:rPr>
        <w:t xml:space="preserve"> </w:t>
      </w:r>
      <w:r>
        <w:rPr>
          <w:rFonts w:ascii="Consolas" w:hAnsi="Consolas" w:cs="Consolas"/>
          <w:color w:val="008000"/>
          <w:sz w:val="19"/>
          <w:szCs w:val="19"/>
        </w:rPr>
        <w:t xml:space="preserve">--SELECT * </w:t>
      </w:r>
    </w:p>
    <w:p w:rsidR="00D02409" w:rsidRDefault="00D02409" w:rsidP="00AD0CDD">
      <w:pPr>
        <w:autoSpaceDE w:val="0"/>
        <w:autoSpaceDN w:val="0"/>
        <w:adjustRightInd w:val="0"/>
        <w:spacing w:after="0" w:line="240" w:lineRule="auto"/>
        <w:ind w:left="720"/>
        <w:rPr>
          <w:rFonts w:ascii="Consolas" w:hAnsi="Consolas" w:cs="Consolas"/>
          <w:sz w:val="19"/>
          <w:szCs w:val="19"/>
        </w:rPr>
      </w:pPr>
      <w:r>
        <w:rPr>
          <w:rFonts w:ascii="Consolas" w:hAnsi="Consolas" w:cs="Consolas"/>
          <w:color w:val="0000FF"/>
          <w:sz w:val="19"/>
          <w:szCs w:val="19"/>
        </w:rPr>
        <w:t>FROM</w:t>
      </w:r>
      <w:r>
        <w:rPr>
          <w:rFonts w:ascii="Consolas" w:hAnsi="Consolas" w:cs="Consolas"/>
          <w:sz w:val="19"/>
          <w:szCs w:val="19"/>
        </w:rPr>
        <w:t xml:space="preserve"> xInventoryInfo i </w:t>
      </w:r>
      <w:r>
        <w:rPr>
          <w:rFonts w:ascii="Consolas" w:hAnsi="Consolas" w:cs="Consolas"/>
          <w:color w:val="808080"/>
          <w:sz w:val="19"/>
          <w:szCs w:val="19"/>
        </w:rPr>
        <w:t>JOIN</w:t>
      </w:r>
      <w:r>
        <w:rPr>
          <w:rFonts w:ascii="Consolas" w:hAnsi="Consolas" w:cs="Consolas"/>
          <w:sz w:val="19"/>
          <w:szCs w:val="19"/>
        </w:rPr>
        <w:t xml:space="preserve"> IN_Part p </w:t>
      </w:r>
      <w:r>
        <w:rPr>
          <w:rFonts w:ascii="Consolas" w:hAnsi="Consolas" w:cs="Consolas"/>
          <w:color w:val="0000FF"/>
          <w:sz w:val="19"/>
          <w:szCs w:val="19"/>
        </w:rPr>
        <w:t>ON</w:t>
      </w:r>
      <w:r>
        <w:rPr>
          <w:rFonts w:ascii="Consolas" w:hAnsi="Consolas" w:cs="Consolas"/>
          <w:sz w:val="19"/>
          <w:szCs w:val="19"/>
        </w:rPr>
        <w:t xml:space="preserve"> i</w:t>
      </w:r>
      <w:r>
        <w:rPr>
          <w:rFonts w:ascii="Consolas" w:hAnsi="Consolas" w:cs="Consolas"/>
          <w:color w:val="808080"/>
          <w:sz w:val="19"/>
          <w:szCs w:val="19"/>
        </w:rPr>
        <w:t>.</w:t>
      </w:r>
      <w:r>
        <w:rPr>
          <w:rFonts w:ascii="Consolas" w:hAnsi="Consolas" w:cs="Consolas"/>
          <w:sz w:val="19"/>
          <w:szCs w:val="19"/>
        </w:rPr>
        <w:t xml:space="preserve">Part_ID </w:t>
      </w:r>
      <w:r>
        <w:rPr>
          <w:rFonts w:ascii="Consolas" w:hAnsi="Consolas" w:cs="Consolas"/>
          <w:color w:val="808080"/>
          <w:sz w:val="19"/>
          <w:szCs w:val="19"/>
        </w:rPr>
        <w:t>=</w:t>
      </w:r>
      <w:r>
        <w:rPr>
          <w:rFonts w:ascii="Consolas" w:hAnsi="Consolas" w:cs="Consolas"/>
          <w:sz w:val="19"/>
          <w:szCs w:val="19"/>
        </w:rPr>
        <w:t xml:space="preserve"> p</w:t>
      </w:r>
      <w:r>
        <w:rPr>
          <w:rFonts w:ascii="Consolas" w:hAnsi="Consolas" w:cs="Consolas"/>
          <w:color w:val="808080"/>
          <w:sz w:val="19"/>
          <w:szCs w:val="19"/>
        </w:rPr>
        <w:t>.</w:t>
      </w:r>
      <w:r>
        <w:rPr>
          <w:rFonts w:ascii="Consolas" w:hAnsi="Consolas" w:cs="Consolas"/>
          <w:sz w:val="19"/>
          <w:szCs w:val="19"/>
        </w:rPr>
        <w:t>Part_ID</w:t>
      </w:r>
    </w:p>
    <w:p w:rsidR="00D02409" w:rsidRDefault="00D02409" w:rsidP="00AD0CDD">
      <w:pPr>
        <w:autoSpaceDE w:val="0"/>
        <w:autoSpaceDN w:val="0"/>
        <w:adjustRightInd w:val="0"/>
        <w:spacing w:after="0" w:line="240" w:lineRule="auto"/>
        <w:ind w:left="720"/>
        <w:rPr>
          <w:rFonts w:ascii="Consolas" w:hAnsi="Consolas" w:cs="Consolas"/>
          <w:color w:val="FF0000"/>
          <w:sz w:val="19"/>
          <w:szCs w:val="19"/>
        </w:rPr>
      </w:pPr>
      <w:r>
        <w:rPr>
          <w:rFonts w:ascii="Consolas" w:hAnsi="Consolas" w:cs="Consolas"/>
          <w:color w:val="0000FF"/>
          <w:sz w:val="19"/>
          <w:szCs w:val="19"/>
        </w:rPr>
        <w:t>WHERE</w:t>
      </w:r>
      <w:r>
        <w:rPr>
          <w:rFonts w:ascii="Consolas" w:hAnsi="Consolas" w:cs="Consolas"/>
          <w:sz w:val="19"/>
          <w:szCs w:val="19"/>
        </w:rPr>
        <w:t xml:space="preserve"> i</w:t>
      </w:r>
      <w:r>
        <w:rPr>
          <w:rFonts w:ascii="Consolas" w:hAnsi="Consolas" w:cs="Consolas"/>
          <w:color w:val="808080"/>
          <w:sz w:val="19"/>
          <w:szCs w:val="19"/>
        </w:rPr>
        <w:t>.</w:t>
      </w:r>
      <w:r>
        <w:rPr>
          <w:rFonts w:ascii="Consolas" w:hAnsi="Consolas" w:cs="Consolas"/>
          <w:sz w:val="19"/>
          <w:szCs w:val="19"/>
        </w:rPr>
        <w:t xml:space="preserve">Part_ID </w:t>
      </w:r>
      <w:r>
        <w:rPr>
          <w:rFonts w:ascii="Consolas" w:hAnsi="Consolas" w:cs="Consolas"/>
          <w:color w:val="808080"/>
          <w:sz w:val="19"/>
          <w:szCs w:val="19"/>
        </w:rPr>
        <w:t>IS</w:t>
      </w:r>
      <w:r>
        <w:rPr>
          <w:rFonts w:ascii="Consolas" w:hAnsi="Consolas" w:cs="Consolas"/>
          <w:sz w:val="19"/>
          <w:szCs w:val="19"/>
        </w:rPr>
        <w:t xml:space="preserve"> </w:t>
      </w:r>
      <w:r>
        <w:rPr>
          <w:rFonts w:ascii="Consolas" w:hAnsi="Consolas" w:cs="Consolas"/>
          <w:color w:val="808080"/>
          <w:sz w:val="19"/>
          <w:szCs w:val="19"/>
        </w:rPr>
        <w:t>NOT</w:t>
      </w:r>
      <w:r>
        <w:rPr>
          <w:rFonts w:ascii="Consolas" w:hAnsi="Consolas" w:cs="Consolas"/>
          <w:sz w:val="19"/>
          <w:szCs w:val="19"/>
        </w:rPr>
        <w:t xml:space="preserve"> </w:t>
      </w:r>
      <w:r>
        <w:rPr>
          <w:rFonts w:ascii="Consolas" w:hAnsi="Consolas" w:cs="Consolas"/>
          <w:color w:val="808080"/>
          <w:sz w:val="19"/>
          <w:szCs w:val="19"/>
        </w:rPr>
        <w:t>NULL</w:t>
      </w:r>
      <w:r>
        <w:rPr>
          <w:rFonts w:ascii="Consolas" w:hAnsi="Consolas" w:cs="Consolas"/>
          <w:sz w:val="19"/>
          <w:szCs w:val="19"/>
        </w:rPr>
        <w:t xml:space="preserve"> </w:t>
      </w:r>
      <w:r>
        <w:rPr>
          <w:rFonts w:ascii="Consolas" w:hAnsi="Consolas" w:cs="Consolas"/>
          <w:color w:val="808080"/>
          <w:sz w:val="19"/>
          <w:szCs w:val="19"/>
        </w:rPr>
        <w:t>AND</w:t>
      </w:r>
      <w:r>
        <w:rPr>
          <w:rFonts w:ascii="Consolas" w:hAnsi="Consolas" w:cs="Consolas"/>
          <w:sz w:val="19"/>
          <w:szCs w:val="19"/>
        </w:rPr>
        <w:t xml:space="preserve"> i.Warehouse_ID </w:t>
      </w:r>
      <w:r>
        <w:rPr>
          <w:rFonts w:ascii="Consolas" w:hAnsi="Consolas" w:cs="Consolas"/>
          <w:color w:val="808080"/>
          <w:sz w:val="19"/>
          <w:szCs w:val="19"/>
        </w:rPr>
        <w:t>IS</w:t>
      </w:r>
      <w:r>
        <w:rPr>
          <w:rFonts w:ascii="Consolas" w:hAnsi="Consolas" w:cs="Consolas"/>
          <w:sz w:val="19"/>
          <w:szCs w:val="19"/>
        </w:rPr>
        <w:t xml:space="preserve"> </w:t>
      </w:r>
      <w:r>
        <w:rPr>
          <w:rFonts w:ascii="Consolas" w:hAnsi="Consolas" w:cs="Consolas"/>
          <w:color w:val="808080"/>
          <w:sz w:val="19"/>
          <w:szCs w:val="19"/>
        </w:rPr>
        <w:t>NOT</w:t>
      </w:r>
      <w:r>
        <w:rPr>
          <w:rFonts w:ascii="Consolas" w:hAnsi="Consolas" w:cs="Consolas"/>
          <w:sz w:val="19"/>
          <w:szCs w:val="19"/>
        </w:rPr>
        <w:t xml:space="preserve"> </w:t>
      </w:r>
      <w:r>
        <w:rPr>
          <w:rFonts w:ascii="Consolas" w:hAnsi="Consolas" w:cs="Consolas"/>
          <w:color w:val="808080"/>
          <w:sz w:val="19"/>
          <w:szCs w:val="19"/>
        </w:rPr>
        <w:t>NULL</w:t>
      </w:r>
      <w:r>
        <w:rPr>
          <w:rFonts w:ascii="Consolas" w:hAnsi="Consolas" w:cs="Consolas"/>
          <w:sz w:val="19"/>
          <w:szCs w:val="19"/>
        </w:rPr>
        <w:t xml:space="preserve"> </w:t>
      </w:r>
      <w:r>
        <w:rPr>
          <w:rFonts w:ascii="Consolas" w:hAnsi="Consolas" w:cs="Consolas"/>
          <w:color w:val="808080"/>
          <w:sz w:val="19"/>
          <w:szCs w:val="19"/>
        </w:rPr>
        <w:t>AND</w:t>
      </w:r>
      <w:r>
        <w:rPr>
          <w:rFonts w:ascii="Consolas" w:hAnsi="Consolas" w:cs="Consolas"/>
          <w:sz w:val="19"/>
          <w:szCs w:val="19"/>
        </w:rPr>
        <w:t xml:space="preserve"> [Serial Number] </w:t>
      </w:r>
      <w:r>
        <w:rPr>
          <w:rFonts w:ascii="Consolas" w:hAnsi="Consolas" w:cs="Consolas"/>
          <w:color w:val="808080"/>
          <w:sz w:val="19"/>
          <w:szCs w:val="19"/>
        </w:rPr>
        <w:t>&lt;&gt;</w:t>
      </w:r>
      <w:r>
        <w:rPr>
          <w:rFonts w:ascii="Consolas" w:hAnsi="Consolas" w:cs="Consolas"/>
          <w:sz w:val="19"/>
          <w:szCs w:val="19"/>
        </w:rPr>
        <w:t xml:space="preserve"> </w:t>
      </w:r>
      <w:r>
        <w:rPr>
          <w:rFonts w:ascii="Consolas" w:hAnsi="Consolas" w:cs="Consolas"/>
          <w:color w:val="FF0000"/>
          <w:sz w:val="19"/>
          <w:szCs w:val="19"/>
        </w:rPr>
        <w:t>''</w:t>
      </w:r>
    </w:p>
    <w:p w:rsidR="00D02409" w:rsidRDefault="00D560BE" w:rsidP="00D560BE">
      <w:pPr>
        <w:pStyle w:val="Heading3"/>
      </w:pPr>
      <w:bookmarkStart w:id="60" w:name="_Toc31570469"/>
      <w:r>
        <w:t>Purchase UOM &lt;&gt; Issue UOM</w:t>
      </w:r>
      <w:bookmarkEnd w:id="60"/>
    </w:p>
    <w:p w:rsidR="00D02409" w:rsidRDefault="00D02409" w:rsidP="00D560BE">
      <w:pPr>
        <w:ind w:left="720"/>
      </w:pPr>
      <w:r>
        <w:t xml:space="preserve">Jay did a nice write-up explaining how to handle Purchase UOM &lt;&gt; Issue UOM.  Say you buy a spool of wire but you sell it buy the foot.  I copied this document onto OneDrive.  It is called Purchase Issue Unit of Measure.docx.  </w:t>
      </w:r>
    </w:p>
    <w:p w:rsidR="00D560BE" w:rsidRDefault="00D560BE" w:rsidP="00D560BE">
      <w:pPr>
        <w:pStyle w:val="Heading3"/>
      </w:pPr>
      <w:bookmarkStart w:id="61" w:name="_Toc31570470"/>
      <w:r>
        <w:t>Equipment</w:t>
      </w:r>
      <w:bookmarkEnd w:id="61"/>
    </w:p>
    <w:p w:rsidR="00D02409" w:rsidRDefault="00D02409" w:rsidP="00D560BE">
      <w:pPr>
        <w:autoSpaceDE w:val="0"/>
        <w:autoSpaceDN w:val="0"/>
        <w:adjustRightInd w:val="0"/>
        <w:spacing w:after="0" w:line="240" w:lineRule="auto"/>
        <w:ind w:left="720"/>
      </w:pPr>
      <w:r>
        <w:lastRenderedPageBreak/>
        <w:t>SedonaOffice also uses parts for the equipment list.  Th</w:t>
      </w:r>
      <w:r w:rsidR="00306DD7">
        <w:t>ese</w:t>
      </w:r>
      <w:r>
        <w:t xml:space="preserve"> are parts that exist on a system and were probably added by a job or a service ticket.  When importing equipment, you should set the Job_ID and Ticket_ID both equal to 1 and the Type_JSO to ‘O’ if you cannot link the equipment record to a converted service ticket.  If you want to include a job or ticket number from the source data, you can put them in the OtherDescription.</w:t>
      </w:r>
    </w:p>
    <w:p w:rsidR="00D02409" w:rsidRDefault="00D02409" w:rsidP="00D02409">
      <w:pPr>
        <w:autoSpaceDE w:val="0"/>
        <w:autoSpaceDN w:val="0"/>
        <w:adjustRightInd w:val="0"/>
        <w:spacing w:after="0" w:line="240" w:lineRule="auto"/>
      </w:pPr>
    </w:p>
    <w:p w:rsidR="00D02409" w:rsidRDefault="00D02409" w:rsidP="00D560BE">
      <w:pPr>
        <w:autoSpaceDE w:val="0"/>
        <w:autoSpaceDN w:val="0"/>
        <w:adjustRightInd w:val="0"/>
        <w:spacing w:after="0" w:line="240" w:lineRule="auto"/>
        <w:ind w:left="720"/>
      </w:pPr>
      <w:r>
        <w:t xml:space="preserve">During a conversion, the parts used on the equipment list may be older parts that are no longer used and not included on the parts list for the conversion.  You will need to review how these should be handled with the customer.  We can import old parts using the correct part code, but set the part to inactive, use ‘Unknown’ for Manufacturer and Product Line, and </w:t>
      </w:r>
      <w:r>
        <w:rPr>
          <w:rFonts w:ascii="Consolas" w:hAnsi="Consolas" w:cs="Consolas"/>
          <w:color w:val="FF0000"/>
          <w:sz w:val="19"/>
          <w:szCs w:val="19"/>
        </w:rPr>
        <w:t>'DO NOT USE - CONVERSION PART FOR EQUIPMENT LIST'</w:t>
      </w:r>
      <w:r>
        <w:t xml:space="preserve"> as the description.  See ISG_C3 script for an example of this.   Another option is to create one inactive part with a part code like </w:t>
      </w:r>
      <w:r w:rsidRPr="008E7A5B">
        <w:rPr>
          <w:rFonts w:ascii="Consolas" w:hAnsi="Consolas" w:cs="Consolas"/>
          <w:color w:val="FF0000"/>
          <w:sz w:val="19"/>
          <w:szCs w:val="19"/>
        </w:rPr>
        <w:t>‘Misc’</w:t>
      </w:r>
      <w:r>
        <w:t xml:space="preserve"> with similar defaults mentioned, set all of the invalid equipment to that part and put the correct part code in AR_Customer_Equipment.OtherDescription.  See BlueStar_C3.sql for an example.</w:t>
      </w:r>
    </w:p>
    <w:p w:rsidR="00D02409" w:rsidRDefault="00D02409" w:rsidP="00D560BE">
      <w:pPr>
        <w:autoSpaceDE w:val="0"/>
        <w:autoSpaceDN w:val="0"/>
        <w:adjustRightInd w:val="0"/>
        <w:spacing w:after="0" w:line="240" w:lineRule="auto"/>
        <w:ind w:left="720"/>
      </w:pPr>
    </w:p>
    <w:p w:rsidR="00D02409" w:rsidRDefault="00D02409" w:rsidP="00D560BE">
      <w:pPr>
        <w:autoSpaceDE w:val="0"/>
        <w:autoSpaceDN w:val="0"/>
        <w:adjustRightInd w:val="0"/>
        <w:spacing w:after="0" w:line="240" w:lineRule="auto"/>
        <w:ind w:left="720"/>
      </w:pPr>
      <w:r>
        <w:t xml:space="preserve">If your equipment has a serial number, you should also add that serial number to IN_Inventory_Serial_Part.  </w:t>
      </w:r>
    </w:p>
    <w:p w:rsidR="00D02409" w:rsidRDefault="00D02409" w:rsidP="00D560BE">
      <w:pPr>
        <w:autoSpaceDE w:val="0"/>
        <w:autoSpaceDN w:val="0"/>
        <w:adjustRightInd w:val="0"/>
        <w:spacing w:after="0" w:line="240" w:lineRule="auto"/>
        <w:ind w:left="720"/>
      </w:pPr>
    </w:p>
    <w:p w:rsidR="00D02409" w:rsidRDefault="00D02409" w:rsidP="00D560BE">
      <w:pPr>
        <w:autoSpaceDE w:val="0"/>
        <w:autoSpaceDN w:val="0"/>
        <w:adjustRightInd w:val="0"/>
        <w:spacing w:after="0" w:line="240" w:lineRule="auto"/>
        <w:ind w:left="720"/>
        <w:rPr>
          <w:rFonts w:ascii="Consolas" w:hAnsi="Consolas" w:cs="Consolas"/>
          <w:sz w:val="19"/>
          <w:szCs w:val="19"/>
        </w:rPr>
      </w:pPr>
      <w:r>
        <w:rPr>
          <w:rFonts w:ascii="Consolas" w:hAnsi="Consolas" w:cs="Consolas"/>
          <w:color w:val="008000"/>
          <w:sz w:val="19"/>
          <w:szCs w:val="19"/>
        </w:rPr>
        <w:t>--if pulling parts from the Equipment List, Issue_Date can be something other than 12/30/1899 and Issue_Journal_ID = -1</w:t>
      </w:r>
    </w:p>
    <w:p w:rsidR="00DC0CCB" w:rsidRDefault="00DC0CCB" w:rsidP="00DC0CCB"/>
    <w:p w:rsidR="00DC0CCB" w:rsidRDefault="00DC0CCB" w:rsidP="00DC0CCB">
      <w:pPr>
        <w:pStyle w:val="Heading1"/>
      </w:pPr>
      <w:bookmarkStart w:id="62" w:name="_Toc31570471"/>
      <w:r>
        <w:t>Auditing a conversion</w:t>
      </w:r>
      <w:bookmarkEnd w:id="62"/>
    </w:p>
    <w:p w:rsidR="00DC0CCB" w:rsidRDefault="00DC0CCB" w:rsidP="00DC0CCB">
      <w:pPr>
        <w:pStyle w:val="Heading2"/>
      </w:pPr>
      <w:bookmarkStart w:id="63" w:name="_Toc31570472"/>
      <w:r>
        <w:t>Audit Script</w:t>
      </w:r>
      <w:bookmarkEnd w:id="63"/>
    </w:p>
    <w:p w:rsidR="00DC0CCB" w:rsidRDefault="00DC0CCB" w:rsidP="00DC0CCB">
      <w:r>
        <w:t xml:space="preserve">Run the audit script and address any issues that it returns.  It checks for NULL values and invalid links. </w:t>
      </w:r>
    </w:p>
    <w:p w:rsidR="00DC0CCB" w:rsidRDefault="00DC0CCB" w:rsidP="00DC0CCB">
      <w:pPr>
        <w:pStyle w:val="Heading2"/>
      </w:pPr>
      <w:bookmarkStart w:id="64" w:name="_Toc31570473"/>
      <w:r>
        <w:t>Reports in SedonaOffice</w:t>
      </w:r>
      <w:bookmarkEnd w:id="64"/>
    </w:p>
    <w:p w:rsidR="00DC0CCB" w:rsidRDefault="00DC0CCB" w:rsidP="00DC0CCB">
      <w:r>
        <w:t xml:space="preserve">Run the following reports and make sure the values match what you imported.  On a final conversion, you might want to export these reports as PDFs.  </w:t>
      </w:r>
    </w:p>
    <w:p w:rsidR="00DC0CCB" w:rsidRDefault="00DC0CCB" w:rsidP="00DC0CCB">
      <w:r>
        <w:tab/>
        <w:t>GL - Trial Balance</w:t>
      </w:r>
    </w:p>
    <w:p w:rsidR="00DC0CCB" w:rsidRDefault="00DC0CCB" w:rsidP="00DC0CCB">
      <w:r>
        <w:tab/>
      </w:r>
      <w:r>
        <w:tab/>
        <w:t>Total Credits and Total Debits should be the same.</w:t>
      </w:r>
    </w:p>
    <w:p w:rsidR="00DC0CCB" w:rsidRDefault="00DC0CCB" w:rsidP="00DC0CCB">
      <w:pPr>
        <w:ind w:left="720" w:firstLine="720"/>
      </w:pPr>
      <w:r>
        <w:t>The following accounts should match</w:t>
      </w:r>
    </w:p>
    <w:p w:rsidR="00DC0CCB" w:rsidRDefault="00DC0CCB" w:rsidP="00DC0CCB">
      <w:pPr>
        <w:ind w:left="720"/>
      </w:pPr>
      <w:r>
        <w:tab/>
      </w:r>
      <w:r>
        <w:tab/>
        <w:t>Accounts Receivable = Conversion Balance Forward AR</w:t>
      </w:r>
    </w:p>
    <w:p w:rsidR="00DC0CCB" w:rsidRDefault="00DC0CCB" w:rsidP="00DC0CCB">
      <w:pPr>
        <w:ind w:left="720"/>
      </w:pPr>
      <w:r>
        <w:tab/>
      </w:r>
      <w:r>
        <w:tab/>
        <w:t>Unapplied Credits = Conversion Balance Forward Unapplied Credits</w:t>
      </w:r>
    </w:p>
    <w:p w:rsidR="00DC0CCB" w:rsidRDefault="00DC0CCB" w:rsidP="00DC0CCB">
      <w:pPr>
        <w:ind w:left="2160"/>
      </w:pPr>
      <w:r>
        <w:lastRenderedPageBreak/>
        <w:t>Accounts Payable = Conversion Balance Forward AP Inv – Conversion Balance Forward AP Unapplied Credits</w:t>
      </w:r>
    </w:p>
    <w:p w:rsidR="00DC0CCB" w:rsidRDefault="00DC0CCB" w:rsidP="00DC0CCB">
      <w:pPr>
        <w:ind w:left="720"/>
      </w:pPr>
      <w:r>
        <w:tab/>
      </w:r>
      <w:r>
        <w:tab/>
        <w:t>Inventory = Conversion Balance Forward Inventory</w:t>
      </w:r>
    </w:p>
    <w:p w:rsidR="00DC0CCB" w:rsidRDefault="00DC0CCB" w:rsidP="00DC0CCB">
      <w:r>
        <w:tab/>
        <w:t>AR – Current Aging – Totals at the end of the report should match what you imported.</w:t>
      </w:r>
    </w:p>
    <w:p w:rsidR="00DC0CCB" w:rsidRDefault="00DC0CCB" w:rsidP="00DC0CCB">
      <w:r>
        <w:tab/>
        <w:t>AP – Current Aging – Totals at the end of the report should match what you imported.</w:t>
      </w:r>
    </w:p>
    <w:p w:rsidR="00DC0CCB" w:rsidRDefault="00DC0CCB" w:rsidP="00DC0CCB">
      <w:pPr>
        <w:ind w:left="720"/>
      </w:pPr>
      <w:r>
        <w:t xml:space="preserve">CM – Summary of RMR In Force –  Select Active, Future, and Ending.  You might not have a number to match against, but it is always good just to look.  </w:t>
      </w:r>
    </w:p>
    <w:p w:rsidR="00DC0CCB" w:rsidRDefault="00DC0CCB" w:rsidP="00DC0CCB">
      <w:pPr>
        <w:pStyle w:val="Heading2"/>
      </w:pPr>
      <w:bookmarkStart w:id="65" w:name="_Toc31570474"/>
      <w:r>
        <w:t>Review Data in SedonaOffice</w:t>
      </w:r>
      <w:bookmarkEnd w:id="65"/>
    </w:p>
    <w:p w:rsidR="00DC0CCB" w:rsidRDefault="00DC0CCB" w:rsidP="00DC0CCB">
      <w:r>
        <w:t>For each type of record you are converting, it is best if you open up a sample record and save it.  You may get an error message if you have an invalid link.  This should be taken care of by our audit script, but the audit script may not be up to date.  It will also tell you if there is a required user defined field that you do not have populated.</w:t>
      </w:r>
    </w:p>
    <w:p w:rsidR="00DC0CCB" w:rsidRDefault="00DC0CCB" w:rsidP="00DC0CCB">
      <w:r>
        <w:t xml:space="preserve">Customer, Billing Address, Site, System, Recurring, Open Invoice, Open Credit, Conversion Log, Service Ticket, Inspection, Equipment, Vendors, Open Vendor Bill, Open Vendor Credit, Parts are all things we typically import.  Look at a stand-alone customer.  Look at a master account and a few subaccounts.  If you created records from different sources, look at a few from each source.  </w:t>
      </w:r>
    </w:p>
    <w:p w:rsidR="00DC0CCB" w:rsidRDefault="00DC0CCB" w:rsidP="00DC0CCB"/>
    <w:p w:rsidR="00DC0CCB" w:rsidRDefault="00DC0CCB" w:rsidP="00DC0CCB">
      <w:r w:rsidRPr="00312FD7">
        <w:t xml:space="preserve">Always </w:t>
      </w:r>
      <w:r>
        <w:t>confirm</w:t>
      </w:r>
      <w:r w:rsidRPr="00312FD7">
        <w:t xml:space="preserve"> the Next Register Number in GL_Setup</w:t>
      </w:r>
      <w:r>
        <w:t>.</w:t>
      </w:r>
    </w:p>
    <w:p w:rsidR="00DC0CCB" w:rsidRDefault="00DC0CCB" w:rsidP="00DC0CCB">
      <w:r w:rsidRPr="00312FD7">
        <w:t>Always update the Customer Number in AR_Setup_Processing</w:t>
      </w:r>
      <w:r>
        <w:t>.</w:t>
      </w:r>
    </w:p>
    <w:p w:rsidR="00DC0CCB" w:rsidRDefault="00DC0CCB" w:rsidP="00DC0CCB">
      <w:r w:rsidRPr="00312FD7">
        <w:t>Always update the Invoice Number in AR_Setup_Processing</w:t>
      </w:r>
      <w:r>
        <w:t>.</w:t>
      </w:r>
    </w:p>
    <w:p w:rsidR="00DC0CCB" w:rsidRDefault="00DC0CCB" w:rsidP="00DC0CCB"/>
    <w:p w:rsidR="00DC0CCB" w:rsidRDefault="00DC0CCB" w:rsidP="00DC0CCB">
      <w:r>
        <w:t>Always run the following stored procedure before looking at the customers you imported into SedonaOffice.  Also run it after open AR is imported.  This stored procedure updates values in some summary tables used by certain reports and the customer screen.  If you do not run it, you may get an error when opening the customer screen, the top right box of the customer screen could be blank, or the AR Aging Reports might not have the correct amounts.</w:t>
      </w:r>
    </w:p>
    <w:p w:rsidR="00DC0CCB" w:rsidRDefault="00DC0CCB" w:rsidP="00DC0CCB">
      <w:pPr>
        <w:ind w:left="720"/>
      </w:pPr>
      <w:r>
        <w:t>EXEC All_Customer_Aging</w:t>
      </w:r>
    </w:p>
    <w:p w:rsidR="00DC0CCB" w:rsidRDefault="00DC0CCB" w:rsidP="00DC0CCB">
      <w:r>
        <w:t>Always run the following stored procedure after you make any changes to the GL_Register.  This updates some summary tables used by reports in SedonaOffice.</w:t>
      </w:r>
    </w:p>
    <w:p w:rsidR="00DC0CCB" w:rsidRDefault="00DC0CCB" w:rsidP="00DC0CCB">
      <w:pPr>
        <w:ind w:left="720"/>
      </w:pPr>
      <w:r>
        <w:t xml:space="preserve">EXEC Reset_Totals </w:t>
      </w:r>
    </w:p>
    <w:p w:rsidR="00DC0CCB" w:rsidRDefault="00DC0CCB" w:rsidP="00DC0CCB">
      <w:pPr>
        <w:pStyle w:val="Heading1"/>
      </w:pPr>
      <w:bookmarkStart w:id="66" w:name="_Toc31570475"/>
      <w:r>
        <w:t>Conversion Cleanup Requests</w:t>
      </w:r>
      <w:bookmarkEnd w:id="66"/>
    </w:p>
    <w:p w:rsidR="00DC0CCB" w:rsidRDefault="00DC0CCB" w:rsidP="00DC0CCB">
      <w:pPr>
        <w:pStyle w:val="Heading2"/>
      </w:pPr>
      <w:bookmarkStart w:id="67" w:name="_Toc31570476"/>
      <w:r>
        <w:lastRenderedPageBreak/>
        <w:t>Branch Changes</w:t>
      </w:r>
      <w:bookmarkEnd w:id="67"/>
      <w:r>
        <w:t xml:space="preserve"> </w:t>
      </w:r>
    </w:p>
    <w:p w:rsidR="00DC0CCB" w:rsidRDefault="00DC0CCB" w:rsidP="00DC0CCB">
      <w:r>
        <w:t xml:space="preserve">If you are asked to do a branch change for customers, you need to ask for more details.  Is it customers, sites, or both?  There is a column for Branch_ID in AR_Customer_Bill, but I typically set it to match the customer, even though SedonaOffice’s front end typically sets it to 1.  Do prior transactions also need to be updated?  If so, this is a large project.  We would prefer to not update existing invoices, credits, or GL transactions.  You also should find out if they want to handle RMR tracking.  Can you just update the existing record’s Branch_ID or do you need to add a record showing the branch change?  </w:t>
      </w:r>
    </w:p>
    <w:p w:rsidR="00DC0CCB" w:rsidRDefault="00DC0CCB" w:rsidP="00DC0CCB"/>
    <w:p w:rsidR="00DC0CCB" w:rsidRDefault="00DC0CCB" w:rsidP="00DC0CCB">
      <w:pPr>
        <w:pStyle w:val="Heading1"/>
      </w:pPr>
      <w:bookmarkStart w:id="68" w:name="_Toc31570477"/>
      <w:r>
        <w:t>Misc scripts with some oddities</w:t>
      </w:r>
      <w:bookmarkEnd w:id="68"/>
    </w:p>
    <w:p w:rsidR="00DC0CCB" w:rsidRDefault="00DC0CCB" w:rsidP="00DC0CCB">
      <w:pPr>
        <w:pStyle w:val="Heading2"/>
      </w:pPr>
      <w:bookmarkStart w:id="69" w:name="_Toc31570478"/>
      <w:r>
        <w:t>Jobs</w:t>
      </w:r>
      <w:bookmarkEnd w:id="69"/>
    </w:p>
    <w:p w:rsidR="00DC0CCB" w:rsidRDefault="00DC0CCB" w:rsidP="00DC0CCB">
      <w:r>
        <w:t xml:space="preserve">We typically tell customers that we do not import jobs.  There are a few exceptions.  We imported jobs for Paladin.  We also imported jobs for some of the middle conversions for Ackerman, but not their final conversion.  Talk to Gayle about the specifics of when these can be done.  The user has to create a template job for each job type we will be importing.  We then copy the template job for each job we are creating based on the job type.  We then update some fields.  The user has to enter any information for job costing.  </w:t>
      </w:r>
    </w:p>
    <w:p w:rsidR="00DC0CCB" w:rsidRDefault="00DC0CCB" w:rsidP="00DC0CCB">
      <w:pPr>
        <w:pStyle w:val="Heading2"/>
      </w:pPr>
      <w:bookmarkStart w:id="70" w:name="_Toc31570479"/>
      <w:r>
        <w:t>SedonaOffice to SedonaOffice</w:t>
      </w:r>
      <w:bookmarkEnd w:id="70"/>
      <w:r>
        <w:t xml:space="preserve"> </w:t>
      </w:r>
    </w:p>
    <w:p w:rsidR="00DC0CCB" w:rsidRDefault="00DC0CCB" w:rsidP="00DC0CCB">
      <w:r>
        <w:t>My most recent Sedona to Sedona conversion was moving World Wide into Briscoe.</w:t>
      </w:r>
    </w:p>
    <w:p w:rsidR="000B490C" w:rsidRPr="005F06A1" w:rsidRDefault="000B490C" w:rsidP="00C05524">
      <w:bookmarkStart w:id="71" w:name="_GoBack"/>
      <w:bookmarkEnd w:id="71"/>
    </w:p>
    <w:sectPr w:rsidR="000B490C" w:rsidRPr="005F06A1" w:rsidSect="00FE0B40">
      <w:footerReference w:type="defaul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D48" w:rsidRDefault="009D1D48" w:rsidP="004850AF">
      <w:pPr>
        <w:spacing w:before="0" w:after="0" w:line="240" w:lineRule="auto"/>
      </w:pPr>
      <w:r>
        <w:separator/>
      </w:r>
    </w:p>
  </w:endnote>
  <w:endnote w:type="continuationSeparator" w:id="0">
    <w:p w:rsidR="009D1D48" w:rsidRDefault="009D1D48" w:rsidP="004850A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299" w:type="pct"/>
      <w:tblCellMar>
        <w:top w:w="72" w:type="dxa"/>
        <w:left w:w="115" w:type="dxa"/>
        <w:bottom w:w="72" w:type="dxa"/>
        <w:right w:w="115" w:type="dxa"/>
      </w:tblCellMar>
      <w:tblLook w:val="04A0" w:firstRow="1" w:lastRow="0" w:firstColumn="1" w:lastColumn="0" w:noHBand="0" w:noVBand="1"/>
    </w:tblPr>
    <w:tblGrid>
      <w:gridCol w:w="10279"/>
      <w:gridCol w:w="1071"/>
    </w:tblGrid>
    <w:tr w:rsidR="00306DD7" w:rsidTr="004850AF">
      <w:tc>
        <w:tcPr>
          <w:tcW w:w="4528" w:type="pct"/>
          <w:tcBorders>
            <w:top w:val="single" w:sz="4" w:space="0" w:color="000000" w:themeColor="text1"/>
          </w:tcBorders>
        </w:tcPr>
        <w:p w:rsidR="00306DD7" w:rsidRDefault="009D1D48" w:rsidP="00DB7FFE">
          <w:pPr>
            <w:pStyle w:val="Footer"/>
            <w:jc w:val="right"/>
          </w:pPr>
          <w:sdt>
            <w:sdtPr>
              <w:alias w:val="Company"/>
              <w:id w:val="667452319"/>
              <w:dataBinding w:prefixMappings="xmlns:ns0='http://schemas.openxmlformats.org/officeDocument/2006/extended-properties'" w:xpath="/ns0:Properties[1]/ns0:Company[1]" w:storeItemID="{6668398D-A668-4E3E-A5EB-62B293D839F1}"/>
              <w:text/>
            </w:sdtPr>
            <w:sdtEndPr/>
            <w:sdtContent>
              <w:r w:rsidR="00306DD7">
                <w:t>Bold Group</w:t>
              </w:r>
            </w:sdtContent>
          </w:sdt>
          <w:r w:rsidR="00306DD7">
            <w:t xml:space="preserve"> | </w:t>
          </w:r>
        </w:p>
      </w:tc>
      <w:tc>
        <w:tcPr>
          <w:tcW w:w="472" w:type="pct"/>
          <w:tcBorders>
            <w:top w:val="single" w:sz="4" w:space="0" w:color="C0504D" w:themeColor="accent2"/>
          </w:tcBorders>
          <w:shd w:val="clear" w:color="auto" w:fill="943634" w:themeFill="accent2" w:themeFillShade="BF"/>
        </w:tcPr>
        <w:p w:rsidR="00306DD7" w:rsidRDefault="00306DD7">
          <w:pPr>
            <w:pStyle w:val="Header"/>
            <w:rPr>
              <w:color w:val="FFFFFF" w:themeColor="background1"/>
            </w:rPr>
          </w:pPr>
          <w:r>
            <w:rPr>
              <w:color w:val="auto"/>
            </w:rPr>
            <w:fldChar w:fldCharType="begin"/>
          </w:r>
          <w:r>
            <w:instrText xml:space="preserve"> PAGE   \* MERGEFORMAT </w:instrText>
          </w:r>
          <w:r>
            <w:rPr>
              <w:color w:val="auto"/>
            </w:rPr>
            <w:fldChar w:fldCharType="separate"/>
          </w:r>
          <w:r w:rsidRPr="0018580A">
            <w:rPr>
              <w:noProof/>
              <w:color w:val="FFFFFF" w:themeColor="background1"/>
            </w:rPr>
            <w:t>229</w:t>
          </w:r>
          <w:r>
            <w:rPr>
              <w:noProof/>
              <w:color w:val="FFFFFF" w:themeColor="background1"/>
            </w:rPr>
            <w:fldChar w:fldCharType="end"/>
          </w:r>
        </w:p>
      </w:tc>
    </w:tr>
  </w:tbl>
  <w:p w:rsidR="00306DD7" w:rsidRDefault="00306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DD7" w:rsidRDefault="00306DD7" w:rsidP="00D81E3B">
    <w:pPr>
      <w:pStyle w:val="Footer"/>
      <w:ind w:left="-144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299" w:type="pct"/>
      <w:tblCellMar>
        <w:top w:w="72" w:type="dxa"/>
        <w:left w:w="115" w:type="dxa"/>
        <w:bottom w:w="72" w:type="dxa"/>
        <w:right w:w="115" w:type="dxa"/>
      </w:tblCellMar>
      <w:tblLook w:val="04A0" w:firstRow="1" w:lastRow="0" w:firstColumn="1" w:lastColumn="0" w:noHBand="0" w:noVBand="1"/>
    </w:tblPr>
    <w:tblGrid>
      <w:gridCol w:w="8984"/>
      <w:gridCol w:w="936"/>
    </w:tblGrid>
    <w:tr w:rsidR="00306DD7" w:rsidTr="00C178B9">
      <w:tc>
        <w:tcPr>
          <w:tcW w:w="4528" w:type="pct"/>
          <w:tcBorders>
            <w:top w:val="single" w:sz="4" w:space="0" w:color="000000" w:themeColor="text1"/>
          </w:tcBorders>
        </w:tcPr>
        <w:p w:rsidR="00306DD7" w:rsidRDefault="009D1D48" w:rsidP="00B63E26">
          <w:pPr>
            <w:pStyle w:val="Footer"/>
            <w:jc w:val="right"/>
          </w:pPr>
          <w:sdt>
            <w:sdtPr>
              <w:alias w:val="Company"/>
              <w:id w:val="-100255771"/>
              <w:dataBinding w:prefixMappings="xmlns:ns0='http://schemas.openxmlformats.org/officeDocument/2006/extended-properties'" w:xpath="/ns0:Properties[1]/ns0:Company[1]" w:storeItemID="{6668398D-A668-4E3E-A5EB-62B293D839F1}"/>
              <w:text/>
            </w:sdtPr>
            <w:sdtEndPr/>
            <w:sdtContent>
              <w:r w:rsidR="00306DD7">
                <w:t>Bold Group</w:t>
              </w:r>
            </w:sdtContent>
          </w:sdt>
          <w:r w:rsidR="00306DD7">
            <w:t xml:space="preserve"> | SedonaOffice Conversion Documentation</w:t>
          </w:r>
        </w:p>
      </w:tc>
      <w:tc>
        <w:tcPr>
          <w:tcW w:w="472" w:type="pct"/>
          <w:shd w:val="clear" w:color="auto" w:fill="A6A6A6" w:themeFill="background1" w:themeFillShade="A6"/>
        </w:tcPr>
        <w:p w:rsidR="00306DD7" w:rsidRDefault="00306DD7" w:rsidP="00D40A4F">
          <w:pPr>
            <w:pStyle w:val="Header"/>
            <w:jc w:val="center"/>
            <w:rPr>
              <w:color w:val="FFFFFF" w:themeColor="background1"/>
            </w:rPr>
          </w:pPr>
          <w:r>
            <w:rPr>
              <w:color w:val="auto"/>
            </w:rPr>
            <w:fldChar w:fldCharType="begin"/>
          </w:r>
          <w:r>
            <w:instrText xml:space="preserve"> PAGE   \* MERGEFORMAT </w:instrText>
          </w:r>
          <w:r>
            <w:rPr>
              <w:color w:val="auto"/>
            </w:rPr>
            <w:fldChar w:fldCharType="separate"/>
          </w:r>
          <w:r w:rsidR="002D22F3" w:rsidRPr="002D22F3">
            <w:rPr>
              <w:noProof/>
              <w:color w:val="FFFFFF" w:themeColor="background1"/>
            </w:rPr>
            <w:t>v</w:t>
          </w:r>
          <w:r>
            <w:rPr>
              <w:noProof/>
              <w:color w:val="FFFFFF" w:themeColor="background1"/>
            </w:rPr>
            <w:fldChar w:fldCharType="end"/>
          </w:r>
        </w:p>
      </w:tc>
    </w:tr>
  </w:tbl>
  <w:p w:rsidR="00306DD7" w:rsidRDefault="00306D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299" w:type="pct"/>
      <w:tblCellMar>
        <w:top w:w="72" w:type="dxa"/>
        <w:left w:w="115" w:type="dxa"/>
        <w:bottom w:w="72" w:type="dxa"/>
        <w:right w:w="115" w:type="dxa"/>
      </w:tblCellMar>
      <w:tblLook w:val="04A0" w:firstRow="1" w:lastRow="0" w:firstColumn="1" w:lastColumn="0" w:noHBand="0" w:noVBand="1"/>
    </w:tblPr>
    <w:tblGrid>
      <w:gridCol w:w="8984"/>
      <w:gridCol w:w="936"/>
    </w:tblGrid>
    <w:tr w:rsidR="00306DD7" w:rsidTr="00C178B9">
      <w:tc>
        <w:tcPr>
          <w:tcW w:w="4528" w:type="pct"/>
          <w:tcBorders>
            <w:top w:val="single" w:sz="4" w:space="0" w:color="000000" w:themeColor="text1"/>
          </w:tcBorders>
        </w:tcPr>
        <w:p w:rsidR="00306DD7" w:rsidRDefault="009D1D48" w:rsidP="00B63E26">
          <w:pPr>
            <w:pStyle w:val="Footer"/>
            <w:jc w:val="right"/>
          </w:pPr>
          <w:sdt>
            <w:sdtPr>
              <w:alias w:val="Company"/>
              <w:id w:val="275299770"/>
              <w:dataBinding w:prefixMappings="xmlns:ns0='http://schemas.openxmlformats.org/officeDocument/2006/extended-properties'" w:xpath="/ns0:Properties[1]/ns0:Company[1]" w:storeItemID="{6668398D-A668-4E3E-A5EB-62B293D839F1}"/>
              <w:text/>
            </w:sdtPr>
            <w:sdtEndPr/>
            <w:sdtContent>
              <w:r w:rsidR="00306DD7">
                <w:t>Bold Group</w:t>
              </w:r>
            </w:sdtContent>
          </w:sdt>
          <w:r w:rsidR="00306DD7">
            <w:t xml:space="preserve"> | SedonaOffice Conversion Documentation</w:t>
          </w:r>
        </w:p>
      </w:tc>
      <w:tc>
        <w:tcPr>
          <w:tcW w:w="472" w:type="pct"/>
          <w:shd w:val="clear" w:color="auto" w:fill="A6A6A6" w:themeFill="background1" w:themeFillShade="A6"/>
        </w:tcPr>
        <w:p w:rsidR="00306DD7" w:rsidRDefault="00306DD7" w:rsidP="005F06A1">
          <w:pPr>
            <w:pStyle w:val="Header"/>
            <w:tabs>
              <w:tab w:val="center" w:pos="353"/>
            </w:tabs>
            <w:rPr>
              <w:color w:val="FFFFFF" w:themeColor="background1"/>
            </w:rPr>
          </w:pPr>
          <w:r>
            <w:rPr>
              <w:color w:val="auto"/>
            </w:rPr>
            <w:tab/>
          </w:r>
          <w:r>
            <w:rPr>
              <w:color w:val="auto"/>
            </w:rPr>
            <w:fldChar w:fldCharType="begin"/>
          </w:r>
          <w:r>
            <w:instrText xml:space="preserve"> PAGE   \* MERGEFORMAT </w:instrText>
          </w:r>
          <w:r>
            <w:rPr>
              <w:color w:val="auto"/>
            </w:rPr>
            <w:fldChar w:fldCharType="separate"/>
          </w:r>
          <w:r w:rsidR="002D22F3" w:rsidRPr="002D22F3">
            <w:rPr>
              <w:noProof/>
              <w:color w:val="FFFFFF" w:themeColor="background1"/>
            </w:rPr>
            <w:t>31</w:t>
          </w:r>
          <w:r>
            <w:rPr>
              <w:noProof/>
              <w:color w:val="FFFFFF" w:themeColor="background1"/>
            </w:rPr>
            <w:fldChar w:fldCharType="end"/>
          </w:r>
        </w:p>
      </w:tc>
    </w:tr>
  </w:tbl>
  <w:p w:rsidR="00306DD7" w:rsidRDefault="00306DD7" w:rsidP="009430E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D48" w:rsidRDefault="009D1D48" w:rsidP="004850AF">
      <w:pPr>
        <w:spacing w:before="0" w:after="0" w:line="240" w:lineRule="auto"/>
      </w:pPr>
      <w:r>
        <w:separator/>
      </w:r>
    </w:p>
  </w:footnote>
  <w:footnote w:type="continuationSeparator" w:id="0">
    <w:p w:rsidR="009D1D48" w:rsidRDefault="009D1D48" w:rsidP="004850A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60854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5068D"/>
    <w:multiLevelType w:val="hybridMultilevel"/>
    <w:tmpl w:val="DF86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A7F55"/>
    <w:multiLevelType w:val="hybridMultilevel"/>
    <w:tmpl w:val="42A06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E207EF"/>
    <w:multiLevelType w:val="hybridMultilevel"/>
    <w:tmpl w:val="020CD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E87DD5"/>
    <w:multiLevelType w:val="hybridMultilevel"/>
    <w:tmpl w:val="2F6A3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A54BB9"/>
    <w:multiLevelType w:val="hybridMultilevel"/>
    <w:tmpl w:val="5B786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2B6C5E"/>
    <w:multiLevelType w:val="hybridMultilevel"/>
    <w:tmpl w:val="53F08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CC771C"/>
    <w:multiLevelType w:val="hybridMultilevel"/>
    <w:tmpl w:val="97B47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3F2ED1"/>
    <w:multiLevelType w:val="hybridMultilevel"/>
    <w:tmpl w:val="A9E09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BC6BB3"/>
    <w:multiLevelType w:val="hybridMultilevel"/>
    <w:tmpl w:val="EAA0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3C314F"/>
    <w:multiLevelType w:val="hybridMultilevel"/>
    <w:tmpl w:val="E480A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A44272"/>
    <w:multiLevelType w:val="hybridMultilevel"/>
    <w:tmpl w:val="34DEA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BE1AEC"/>
    <w:multiLevelType w:val="hybridMultilevel"/>
    <w:tmpl w:val="435A6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8A342D"/>
    <w:multiLevelType w:val="hybridMultilevel"/>
    <w:tmpl w:val="A8320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5928E1"/>
    <w:multiLevelType w:val="hybridMultilevel"/>
    <w:tmpl w:val="167012FC"/>
    <w:lvl w:ilvl="0" w:tplc="04090003">
      <w:start w:val="1"/>
      <w:numFmt w:val="bullet"/>
      <w:lvlText w:val="o"/>
      <w:lvlJc w:val="left"/>
      <w:pPr>
        <w:ind w:left="5040" w:hanging="360"/>
      </w:pPr>
      <w:rPr>
        <w:rFonts w:ascii="Courier New" w:hAnsi="Courier New" w:cs="Courier New"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5" w15:restartNumberingAfterBreak="0">
    <w:nsid w:val="06A34715"/>
    <w:multiLevelType w:val="hybridMultilevel"/>
    <w:tmpl w:val="A9EC4E6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6BF7D85"/>
    <w:multiLevelType w:val="hybridMultilevel"/>
    <w:tmpl w:val="7216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6E37497"/>
    <w:multiLevelType w:val="hybridMultilevel"/>
    <w:tmpl w:val="3A90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72958FE"/>
    <w:multiLevelType w:val="hybridMultilevel"/>
    <w:tmpl w:val="B536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8BE0B1A"/>
    <w:multiLevelType w:val="hybridMultilevel"/>
    <w:tmpl w:val="2C2297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93C7DD1"/>
    <w:multiLevelType w:val="hybridMultilevel"/>
    <w:tmpl w:val="2B4A1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97B5FA8"/>
    <w:multiLevelType w:val="hybridMultilevel"/>
    <w:tmpl w:val="6CF43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9F06381"/>
    <w:multiLevelType w:val="hybridMultilevel"/>
    <w:tmpl w:val="3C5E583E"/>
    <w:lvl w:ilvl="0" w:tplc="96828BA8">
      <w:start w:val="1"/>
      <w:numFmt w:val="bullet"/>
      <w:pStyle w:val="Warning"/>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9FA6D8A"/>
    <w:multiLevelType w:val="hybridMultilevel"/>
    <w:tmpl w:val="22C43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A2B3311"/>
    <w:multiLevelType w:val="hybridMultilevel"/>
    <w:tmpl w:val="A0FE9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AB7461A"/>
    <w:multiLevelType w:val="hybridMultilevel"/>
    <w:tmpl w:val="4D6C9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0BF31533"/>
    <w:multiLevelType w:val="hybridMultilevel"/>
    <w:tmpl w:val="0A8E6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C2231D9"/>
    <w:multiLevelType w:val="hybridMultilevel"/>
    <w:tmpl w:val="6F48B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D291A36"/>
    <w:multiLevelType w:val="hybridMultilevel"/>
    <w:tmpl w:val="9222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D9A7711"/>
    <w:multiLevelType w:val="hybridMultilevel"/>
    <w:tmpl w:val="35880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DE23A9F"/>
    <w:multiLevelType w:val="hybridMultilevel"/>
    <w:tmpl w:val="5BE01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E39470A"/>
    <w:multiLevelType w:val="hybridMultilevel"/>
    <w:tmpl w:val="B59A8C96"/>
    <w:lvl w:ilvl="0" w:tplc="4DFE7F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E7D0C9A"/>
    <w:multiLevelType w:val="hybridMultilevel"/>
    <w:tmpl w:val="305A55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EC37788"/>
    <w:multiLevelType w:val="hybridMultilevel"/>
    <w:tmpl w:val="C0A86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ECA05E9"/>
    <w:multiLevelType w:val="hybridMultilevel"/>
    <w:tmpl w:val="C7FE0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ECE1F2A"/>
    <w:multiLevelType w:val="hybridMultilevel"/>
    <w:tmpl w:val="2C228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F887B5E"/>
    <w:multiLevelType w:val="hybridMultilevel"/>
    <w:tmpl w:val="A2F88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0605593"/>
    <w:multiLevelType w:val="hybridMultilevel"/>
    <w:tmpl w:val="4448D9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0F00155"/>
    <w:multiLevelType w:val="hybridMultilevel"/>
    <w:tmpl w:val="769A9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2F86E9E"/>
    <w:multiLevelType w:val="hybridMultilevel"/>
    <w:tmpl w:val="C782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32C2FFB"/>
    <w:multiLevelType w:val="hybridMultilevel"/>
    <w:tmpl w:val="FEC46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358589A"/>
    <w:multiLevelType w:val="hybridMultilevel"/>
    <w:tmpl w:val="98405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39B4B15"/>
    <w:multiLevelType w:val="hybridMultilevel"/>
    <w:tmpl w:val="62DCF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13AE3848"/>
    <w:multiLevelType w:val="hybridMultilevel"/>
    <w:tmpl w:val="DFB25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4B04B81"/>
    <w:multiLevelType w:val="hybridMultilevel"/>
    <w:tmpl w:val="D4FA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4CD3F24"/>
    <w:multiLevelType w:val="hybridMultilevel"/>
    <w:tmpl w:val="03A08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4DE3E48"/>
    <w:multiLevelType w:val="hybridMultilevel"/>
    <w:tmpl w:val="2E4A3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53664E9"/>
    <w:multiLevelType w:val="hybridMultilevel"/>
    <w:tmpl w:val="16EE1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54407AA"/>
    <w:multiLevelType w:val="hybridMultilevel"/>
    <w:tmpl w:val="4F26D4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156D2060"/>
    <w:multiLevelType w:val="hybridMultilevel"/>
    <w:tmpl w:val="6076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58A0C7F"/>
    <w:multiLevelType w:val="hybridMultilevel"/>
    <w:tmpl w:val="12C45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6562872"/>
    <w:multiLevelType w:val="hybridMultilevel"/>
    <w:tmpl w:val="30A4526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17496D93"/>
    <w:multiLevelType w:val="hybridMultilevel"/>
    <w:tmpl w:val="34DEA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7CD37CE"/>
    <w:multiLevelType w:val="hybridMultilevel"/>
    <w:tmpl w:val="A8B0D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8D00D66"/>
    <w:multiLevelType w:val="hybridMultilevel"/>
    <w:tmpl w:val="5AB06D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18D37FE2"/>
    <w:multiLevelType w:val="hybridMultilevel"/>
    <w:tmpl w:val="68785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8EE1421"/>
    <w:multiLevelType w:val="hybridMultilevel"/>
    <w:tmpl w:val="CBF65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95765E1"/>
    <w:multiLevelType w:val="hybridMultilevel"/>
    <w:tmpl w:val="62B41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9D12CFD"/>
    <w:multiLevelType w:val="hybridMultilevel"/>
    <w:tmpl w:val="24704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A1E3129"/>
    <w:multiLevelType w:val="hybridMultilevel"/>
    <w:tmpl w:val="A0127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AE5696E"/>
    <w:multiLevelType w:val="hybridMultilevel"/>
    <w:tmpl w:val="EBE66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1B3F66FD"/>
    <w:multiLevelType w:val="hybridMultilevel"/>
    <w:tmpl w:val="7A466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BBB0898"/>
    <w:multiLevelType w:val="hybridMultilevel"/>
    <w:tmpl w:val="D1AA2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BC03CD8"/>
    <w:multiLevelType w:val="hybridMultilevel"/>
    <w:tmpl w:val="BBA09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C5F1CC7"/>
    <w:multiLevelType w:val="hybridMultilevel"/>
    <w:tmpl w:val="7DF21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F2C0F24"/>
    <w:multiLevelType w:val="hybridMultilevel"/>
    <w:tmpl w:val="0632EF7E"/>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F401C6C"/>
    <w:multiLevelType w:val="hybridMultilevel"/>
    <w:tmpl w:val="0494F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018628A"/>
    <w:multiLevelType w:val="hybridMultilevel"/>
    <w:tmpl w:val="12D85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01D42FA"/>
    <w:multiLevelType w:val="hybridMultilevel"/>
    <w:tmpl w:val="5AB65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1462E6C"/>
    <w:multiLevelType w:val="hybridMultilevel"/>
    <w:tmpl w:val="3C8E9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14E6495"/>
    <w:multiLevelType w:val="hybridMultilevel"/>
    <w:tmpl w:val="67C41F8E"/>
    <w:lvl w:ilvl="0" w:tplc="4DFE7F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1561EA5"/>
    <w:multiLevelType w:val="hybridMultilevel"/>
    <w:tmpl w:val="D14CE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18F28FF"/>
    <w:multiLevelType w:val="hybridMultilevel"/>
    <w:tmpl w:val="EFDEB2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225B3BE5"/>
    <w:multiLevelType w:val="hybridMultilevel"/>
    <w:tmpl w:val="11BE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345589F"/>
    <w:multiLevelType w:val="hybridMultilevel"/>
    <w:tmpl w:val="39ECA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3837F34"/>
    <w:multiLevelType w:val="hybridMultilevel"/>
    <w:tmpl w:val="6876F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39E0BE4"/>
    <w:multiLevelType w:val="hybridMultilevel"/>
    <w:tmpl w:val="D1C29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3BA5C06"/>
    <w:multiLevelType w:val="hybridMultilevel"/>
    <w:tmpl w:val="53B83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41B4ECE"/>
    <w:multiLevelType w:val="hybridMultilevel"/>
    <w:tmpl w:val="DBFAA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4520671"/>
    <w:multiLevelType w:val="hybridMultilevel"/>
    <w:tmpl w:val="85048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4643925"/>
    <w:multiLevelType w:val="hybridMultilevel"/>
    <w:tmpl w:val="23C83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4BB607F"/>
    <w:multiLevelType w:val="hybridMultilevel"/>
    <w:tmpl w:val="545E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5265831"/>
    <w:multiLevelType w:val="hybridMultilevel"/>
    <w:tmpl w:val="1C987E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253E71CD"/>
    <w:multiLevelType w:val="hybridMultilevel"/>
    <w:tmpl w:val="0E3C6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5835DDD"/>
    <w:multiLevelType w:val="hybridMultilevel"/>
    <w:tmpl w:val="880CA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5EE53E7"/>
    <w:multiLevelType w:val="hybridMultilevel"/>
    <w:tmpl w:val="80360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6122FF1"/>
    <w:multiLevelType w:val="hybridMultilevel"/>
    <w:tmpl w:val="EE70B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6327FB1"/>
    <w:multiLevelType w:val="hybridMultilevel"/>
    <w:tmpl w:val="88360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66A6D5D"/>
    <w:multiLevelType w:val="hybridMultilevel"/>
    <w:tmpl w:val="A288B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7855E0B"/>
    <w:multiLevelType w:val="hybridMultilevel"/>
    <w:tmpl w:val="1AA80E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78E2A79"/>
    <w:multiLevelType w:val="hybridMultilevel"/>
    <w:tmpl w:val="40485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283B1022"/>
    <w:multiLevelType w:val="hybridMultilevel"/>
    <w:tmpl w:val="800E2A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28E35915"/>
    <w:multiLevelType w:val="hybridMultilevel"/>
    <w:tmpl w:val="A5D43ED6"/>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3" w15:restartNumberingAfterBreak="0">
    <w:nsid w:val="2A942870"/>
    <w:multiLevelType w:val="hybridMultilevel"/>
    <w:tmpl w:val="3376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B47767C"/>
    <w:multiLevelType w:val="hybridMultilevel"/>
    <w:tmpl w:val="5D4EF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2BBD3BCA"/>
    <w:multiLevelType w:val="hybridMultilevel"/>
    <w:tmpl w:val="EB663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2BDC5E3B"/>
    <w:multiLevelType w:val="hybridMultilevel"/>
    <w:tmpl w:val="906CE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15:restartNumberingAfterBreak="0">
    <w:nsid w:val="2C8A532D"/>
    <w:multiLevelType w:val="hybridMultilevel"/>
    <w:tmpl w:val="7AB050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15:restartNumberingAfterBreak="0">
    <w:nsid w:val="2CA4473C"/>
    <w:multiLevelType w:val="hybridMultilevel"/>
    <w:tmpl w:val="FFAE3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CB2683C"/>
    <w:multiLevelType w:val="hybridMultilevel"/>
    <w:tmpl w:val="1F50B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2DC354AE"/>
    <w:multiLevelType w:val="hybridMultilevel"/>
    <w:tmpl w:val="DD4AE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0305C10"/>
    <w:multiLevelType w:val="hybridMultilevel"/>
    <w:tmpl w:val="3E048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040412E"/>
    <w:multiLevelType w:val="hybridMultilevel"/>
    <w:tmpl w:val="9B348D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15:restartNumberingAfterBreak="0">
    <w:nsid w:val="308D3FC7"/>
    <w:multiLevelType w:val="hybridMultilevel"/>
    <w:tmpl w:val="F266E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1153F97"/>
    <w:multiLevelType w:val="hybridMultilevel"/>
    <w:tmpl w:val="895AB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14B3555"/>
    <w:multiLevelType w:val="hybridMultilevel"/>
    <w:tmpl w:val="9572D1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180"/>
      </w:pPr>
      <w:rPr>
        <w:rFonts w:ascii="Wingdings" w:hAnsi="Wingding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315E0F54"/>
    <w:multiLevelType w:val="hybridMultilevel"/>
    <w:tmpl w:val="6D48F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3B15AD9"/>
    <w:multiLevelType w:val="hybridMultilevel"/>
    <w:tmpl w:val="F306F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33FC1A0E"/>
    <w:multiLevelType w:val="hybridMultilevel"/>
    <w:tmpl w:val="D3D06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40559F0"/>
    <w:multiLevelType w:val="hybridMultilevel"/>
    <w:tmpl w:val="17EABA2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0" w15:restartNumberingAfterBreak="0">
    <w:nsid w:val="34391C71"/>
    <w:multiLevelType w:val="hybridMultilevel"/>
    <w:tmpl w:val="455A0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343C1A6A"/>
    <w:multiLevelType w:val="hybridMultilevel"/>
    <w:tmpl w:val="0754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344D1982"/>
    <w:multiLevelType w:val="hybridMultilevel"/>
    <w:tmpl w:val="ABA43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459068D"/>
    <w:multiLevelType w:val="hybridMultilevel"/>
    <w:tmpl w:val="DACEA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5331682"/>
    <w:multiLevelType w:val="hybridMultilevel"/>
    <w:tmpl w:val="D43A4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54D7FCD"/>
    <w:multiLevelType w:val="hybridMultilevel"/>
    <w:tmpl w:val="4E1A94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6" w15:restartNumberingAfterBreak="0">
    <w:nsid w:val="3584548D"/>
    <w:multiLevelType w:val="hybridMultilevel"/>
    <w:tmpl w:val="CC34A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35BA5072"/>
    <w:multiLevelType w:val="hybridMultilevel"/>
    <w:tmpl w:val="BC6AB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369D6072"/>
    <w:multiLevelType w:val="hybridMultilevel"/>
    <w:tmpl w:val="614CF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37B553A5"/>
    <w:multiLevelType w:val="hybridMultilevel"/>
    <w:tmpl w:val="3EA4A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38170247"/>
    <w:multiLevelType w:val="hybridMultilevel"/>
    <w:tmpl w:val="2228B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15:restartNumberingAfterBreak="0">
    <w:nsid w:val="382C2F54"/>
    <w:multiLevelType w:val="hybridMultilevel"/>
    <w:tmpl w:val="AF025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385D7550"/>
    <w:multiLevelType w:val="hybridMultilevel"/>
    <w:tmpl w:val="A3B83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38C46AC7"/>
    <w:multiLevelType w:val="hybridMultilevel"/>
    <w:tmpl w:val="495831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4" w15:restartNumberingAfterBreak="0">
    <w:nsid w:val="39372647"/>
    <w:multiLevelType w:val="hybridMultilevel"/>
    <w:tmpl w:val="774AC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5" w15:restartNumberingAfterBreak="0">
    <w:nsid w:val="39541491"/>
    <w:multiLevelType w:val="hybridMultilevel"/>
    <w:tmpl w:val="84228D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3B3E7F2A"/>
    <w:multiLevelType w:val="hybridMultilevel"/>
    <w:tmpl w:val="D27EB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3CBF1E73"/>
    <w:multiLevelType w:val="hybridMultilevel"/>
    <w:tmpl w:val="D740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3E2A18BC"/>
    <w:multiLevelType w:val="hybridMultilevel"/>
    <w:tmpl w:val="3B801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3E841159"/>
    <w:multiLevelType w:val="hybridMultilevel"/>
    <w:tmpl w:val="49D4B728"/>
    <w:lvl w:ilvl="0" w:tplc="2DD801A4">
      <w:start w:val="1"/>
      <w:numFmt w:val="bullet"/>
      <w:pStyle w:val="Note"/>
      <w:lvlText w:val="1"/>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03E55F2"/>
    <w:multiLevelType w:val="hybridMultilevel"/>
    <w:tmpl w:val="B1EA0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1FE6378"/>
    <w:multiLevelType w:val="hybridMultilevel"/>
    <w:tmpl w:val="6F626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3892A13"/>
    <w:multiLevelType w:val="hybridMultilevel"/>
    <w:tmpl w:val="BC12A5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15:restartNumberingAfterBreak="0">
    <w:nsid w:val="45616416"/>
    <w:multiLevelType w:val="hybridMultilevel"/>
    <w:tmpl w:val="E1C4D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46503656"/>
    <w:multiLevelType w:val="hybridMultilevel"/>
    <w:tmpl w:val="9B660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46CD5858"/>
    <w:multiLevelType w:val="hybridMultilevel"/>
    <w:tmpl w:val="028C0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83975DB"/>
    <w:multiLevelType w:val="hybridMultilevel"/>
    <w:tmpl w:val="49E2D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89E16FA"/>
    <w:multiLevelType w:val="hybridMultilevel"/>
    <w:tmpl w:val="F4180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48C60DDF"/>
    <w:multiLevelType w:val="hybridMultilevel"/>
    <w:tmpl w:val="B6989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491B5934"/>
    <w:multiLevelType w:val="hybridMultilevel"/>
    <w:tmpl w:val="EC9E2C8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0" w15:restartNumberingAfterBreak="0">
    <w:nsid w:val="4A2107B0"/>
    <w:multiLevelType w:val="hybridMultilevel"/>
    <w:tmpl w:val="4E40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4A7D5524"/>
    <w:multiLevelType w:val="hybridMultilevel"/>
    <w:tmpl w:val="4678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4B860D49"/>
    <w:multiLevelType w:val="hybridMultilevel"/>
    <w:tmpl w:val="A53EC7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C674A24"/>
    <w:multiLevelType w:val="hybridMultilevel"/>
    <w:tmpl w:val="7E784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4D3B15E8"/>
    <w:multiLevelType w:val="hybridMultilevel"/>
    <w:tmpl w:val="63DA2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D4234CF"/>
    <w:multiLevelType w:val="hybridMultilevel"/>
    <w:tmpl w:val="36D4D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4D7A1307"/>
    <w:multiLevelType w:val="hybridMultilevel"/>
    <w:tmpl w:val="B852C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4DFE4551"/>
    <w:multiLevelType w:val="hybridMultilevel"/>
    <w:tmpl w:val="D870C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4E3B66B0"/>
    <w:multiLevelType w:val="hybridMultilevel"/>
    <w:tmpl w:val="7F72953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4E8757FE"/>
    <w:multiLevelType w:val="hybridMultilevel"/>
    <w:tmpl w:val="4FC82B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0" w15:restartNumberingAfterBreak="0">
    <w:nsid w:val="4FDA2B56"/>
    <w:multiLevelType w:val="hybridMultilevel"/>
    <w:tmpl w:val="5E00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0191E57"/>
    <w:multiLevelType w:val="hybridMultilevel"/>
    <w:tmpl w:val="72CC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0313A46"/>
    <w:multiLevelType w:val="hybridMultilevel"/>
    <w:tmpl w:val="ADA2B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50AA5219"/>
    <w:multiLevelType w:val="hybridMultilevel"/>
    <w:tmpl w:val="81CC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5247402C"/>
    <w:multiLevelType w:val="hybridMultilevel"/>
    <w:tmpl w:val="313C47C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5" w15:restartNumberingAfterBreak="0">
    <w:nsid w:val="55125B46"/>
    <w:multiLevelType w:val="hybridMultilevel"/>
    <w:tmpl w:val="682031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55167777"/>
    <w:multiLevelType w:val="hybridMultilevel"/>
    <w:tmpl w:val="B39AB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554B5A38"/>
    <w:multiLevelType w:val="hybridMultilevel"/>
    <w:tmpl w:val="9BFA5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652561A"/>
    <w:multiLevelType w:val="hybridMultilevel"/>
    <w:tmpl w:val="D9041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59171D91"/>
    <w:multiLevelType w:val="hybridMultilevel"/>
    <w:tmpl w:val="D41E2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9943E7B"/>
    <w:multiLevelType w:val="hybridMultilevel"/>
    <w:tmpl w:val="80303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5A1E719C"/>
    <w:multiLevelType w:val="hybridMultilevel"/>
    <w:tmpl w:val="9006A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5AA41AA0"/>
    <w:multiLevelType w:val="hybridMultilevel"/>
    <w:tmpl w:val="6406C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5BC73057"/>
    <w:multiLevelType w:val="hybridMultilevel"/>
    <w:tmpl w:val="542466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4" w15:restartNumberingAfterBreak="0">
    <w:nsid w:val="5BF92BC9"/>
    <w:multiLevelType w:val="hybridMultilevel"/>
    <w:tmpl w:val="FD5E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5E20376B"/>
    <w:multiLevelType w:val="hybridMultilevel"/>
    <w:tmpl w:val="69320C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6" w15:restartNumberingAfterBreak="0">
    <w:nsid w:val="5EA766A3"/>
    <w:multiLevelType w:val="hybridMultilevel"/>
    <w:tmpl w:val="90688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F2609B7"/>
    <w:multiLevelType w:val="hybridMultilevel"/>
    <w:tmpl w:val="D3E0C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5F2C6CD2"/>
    <w:multiLevelType w:val="hybridMultilevel"/>
    <w:tmpl w:val="1E005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60073476"/>
    <w:multiLevelType w:val="hybridMultilevel"/>
    <w:tmpl w:val="95E84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1F77B13"/>
    <w:multiLevelType w:val="hybridMultilevel"/>
    <w:tmpl w:val="B4D62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30B7660"/>
    <w:multiLevelType w:val="hybridMultilevel"/>
    <w:tmpl w:val="2F8EB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630D271F"/>
    <w:multiLevelType w:val="hybridMultilevel"/>
    <w:tmpl w:val="01B02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3410CE3"/>
    <w:multiLevelType w:val="hybridMultilevel"/>
    <w:tmpl w:val="39D2A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3976A70"/>
    <w:multiLevelType w:val="hybridMultilevel"/>
    <w:tmpl w:val="68785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63D77BAA"/>
    <w:multiLevelType w:val="hybridMultilevel"/>
    <w:tmpl w:val="0C5A4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64166D2A"/>
    <w:multiLevelType w:val="hybridMultilevel"/>
    <w:tmpl w:val="7772A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43D3B4A"/>
    <w:multiLevelType w:val="hybridMultilevel"/>
    <w:tmpl w:val="687C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45843DF"/>
    <w:multiLevelType w:val="hybridMultilevel"/>
    <w:tmpl w:val="2E9A4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645A2ABF"/>
    <w:multiLevelType w:val="hybridMultilevel"/>
    <w:tmpl w:val="15D62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5E017C2"/>
    <w:multiLevelType w:val="hybridMultilevel"/>
    <w:tmpl w:val="5B263C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6157236"/>
    <w:multiLevelType w:val="hybridMultilevel"/>
    <w:tmpl w:val="81EE06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2" w15:restartNumberingAfterBreak="0">
    <w:nsid w:val="66A22CFE"/>
    <w:multiLevelType w:val="hybridMultilevel"/>
    <w:tmpl w:val="73BC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66E404EC"/>
    <w:multiLevelType w:val="hybridMultilevel"/>
    <w:tmpl w:val="EC2A8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75C7CD3"/>
    <w:multiLevelType w:val="hybridMultilevel"/>
    <w:tmpl w:val="F0E40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79228FB"/>
    <w:multiLevelType w:val="hybridMultilevel"/>
    <w:tmpl w:val="BF2EEF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6" w15:restartNumberingAfterBreak="0">
    <w:nsid w:val="67EB6F28"/>
    <w:multiLevelType w:val="hybridMultilevel"/>
    <w:tmpl w:val="3BA80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67EE6A60"/>
    <w:multiLevelType w:val="hybridMultilevel"/>
    <w:tmpl w:val="61EE6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68B81F7C"/>
    <w:multiLevelType w:val="hybridMultilevel"/>
    <w:tmpl w:val="0C2AE3F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9314D43"/>
    <w:multiLevelType w:val="hybridMultilevel"/>
    <w:tmpl w:val="80C6C5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AE779AA"/>
    <w:multiLevelType w:val="hybridMultilevel"/>
    <w:tmpl w:val="5B345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AFE5E5F"/>
    <w:multiLevelType w:val="hybridMultilevel"/>
    <w:tmpl w:val="2C066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6B9C1F82"/>
    <w:multiLevelType w:val="hybridMultilevel"/>
    <w:tmpl w:val="B7F82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6BDE6167"/>
    <w:multiLevelType w:val="hybridMultilevel"/>
    <w:tmpl w:val="F60E07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C0C4788"/>
    <w:multiLevelType w:val="hybridMultilevel"/>
    <w:tmpl w:val="286AE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C7D4DB3"/>
    <w:multiLevelType w:val="hybridMultilevel"/>
    <w:tmpl w:val="ED86C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D883A60"/>
    <w:multiLevelType w:val="hybridMultilevel"/>
    <w:tmpl w:val="589CE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DAA6A20"/>
    <w:multiLevelType w:val="hybridMultilevel"/>
    <w:tmpl w:val="2AAC8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6E876E2A"/>
    <w:multiLevelType w:val="hybridMultilevel"/>
    <w:tmpl w:val="117C2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6F74115F"/>
    <w:multiLevelType w:val="hybridMultilevel"/>
    <w:tmpl w:val="5E88E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70287BEE"/>
    <w:multiLevelType w:val="hybridMultilevel"/>
    <w:tmpl w:val="84820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707C07FB"/>
    <w:multiLevelType w:val="hybridMultilevel"/>
    <w:tmpl w:val="9B6AC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70DE4D03"/>
    <w:multiLevelType w:val="hybridMultilevel"/>
    <w:tmpl w:val="3070A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714C3AB6"/>
    <w:multiLevelType w:val="hybridMultilevel"/>
    <w:tmpl w:val="4BFC5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1DA7754"/>
    <w:multiLevelType w:val="hybridMultilevel"/>
    <w:tmpl w:val="65780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20E4401"/>
    <w:multiLevelType w:val="hybridMultilevel"/>
    <w:tmpl w:val="D696B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72D538B8"/>
    <w:multiLevelType w:val="hybridMultilevel"/>
    <w:tmpl w:val="5598F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732C410E"/>
    <w:multiLevelType w:val="hybridMultilevel"/>
    <w:tmpl w:val="DBDE7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737940F2"/>
    <w:multiLevelType w:val="hybridMultilevel"/>
    <w:tmpl w:val="817AB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745D76D0"/>
    <w:multiLevelType w:val="hybridMultilevel"/>
    <w:tmpl w:val="98EAA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75B60999"/>
    <w:multiLevelType w:val="hybridMultilevel"/>
    <w:tmpl w:val="BB4CE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75C9712B"/>
    <w:multiLevelType w:val="hybridMultilevel"/>
    <w:tmpl w:val="8288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763108BD"/>
    <w:multiLevelType w:val="hybridMultilevel"/>
    <w:tmpl w:val="C526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64808AF"/>
    <w:multiLevelType w:val="hybridMultilevel"/>
    <w:tmpl w:val="C7AEF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76A15923"/>
    <w:multiLevelType w:val="hybridMultilevel"/>
    <w:tmpl w:val="91B66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74C72E4"/>
    <w:multiLevelType w:val="hybridMultilevel"/>
    <w:tmpl w:val="B4FA5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7C62CB3"/>
    <w:multiLevelType w:val="hybridMultilevel"/>
    <w:tmpl w:val="3EF230FA"/>
    <w:lvl w:ilvl="0" w:tplc="4DFE7F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7D7575E"/>
    <w:multiLevelType w:val="hybridMultilevel"/>
    <w:tmpl w:val="73D4E962"/>
    <w:lvl w:ilvl="0" w:tplc="207A561C">
      <w:start w:val="1"/>
      <w:numFmt w:val="bullet"/>
      <w:pStyle w:val="Idea"/>
      <w:lvlText w:val="q"/>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784F385C"/>
    <w:multiLevelType w:val="hybridMultilevel"/>
    <w:tmpl w:val="C130D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78FA5614"/>
    <w:multiLevelType w:val="hybridMultilevel"/>
    <w:tmpl w:val="0024A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79061FD3"/>
    <w:multiLevelType w:val="hybridMultilevel"/>
    <w:tmpl w:val="11FEC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79BB4C5E"/>
    <w:multiLevelType w:val="hybridMultilevel"/>
    <w:tmpl w:val="D46E29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2" w15:restartNumberingAfterBreak="0">
    <w:nsid w:val="79D772CB"/>
    <w:multiLevelType w:val="hybridMultilevel"/>
    <w:tmpl w:val="5754C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79D953EE"/>
    <w:multiLevelType w:val="hybridMultilevel"/>
    <w:tmpl w:val="3F4A5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7B412D27"/>
    <w:multiLevelType w:val="hybridMultilevel"/>
    <w:tmpl w:val="B6EE4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7BBF12DF"/>
    <w:multiLevelType w:val="hybridMultilevel"/>
    <w:tmpl w:val="5AA29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7C116BEE"/>
    <w:multiLevelType w:val="hybridMultilevel"/>
    <w:tmpl w:val="A9720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7C3D0AD3"/>
    <w:multiLevelType w:val="hybridMultilevel"/>
    <w:tmpl w:val="00588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7C8311B5"/>
    <w:multiLevelType w:val="hybridMultilevel"/>
    <w:tmpl w:val="101A3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9" w15:restartNumberingAfterBreak="0">
    <w:nsid w:val="7CA80E4B"/>
    <w:multiLevelType w:val="hybridMultilevel"/>
    <w:tmpl w:val="1E8898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0" w15:restartNumberingAfterBreak="0">
    <w:nsid w:val="7CC01252"/>
    <w:multiLevelType w:val="hybridMultilevel"/>
    <w:tmpl w:val="18524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7D2661C4"/>
    <w:multiLevelType w:val="hybridMultilevel"/>
    <w:tmpl w:val="ACFA8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7D2A7E87"/>
    <w:multiLevelType w:val="hybridMultilevel"/>
    <w:tmpl w:val="882A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7DD35F34"/>
    <w:multiLevelType w:val="hybridMultilevel"/>
    <w:tmpl w:val="81B68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7E067771"/>
    <w:multiLevelType w:val="hybridMultilevel"/>
    <w:tmpl w:val="7C08D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7E4B5A47"/>
    <w:multiLevelType w:val="hybridMultilevel"/>
    <w:tmpl w:val="2BAA78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6" w15:restartNumberingAfterBreak="0">
    <w:nsid w:val="7EAC5112"/>
    <w:multiLevelType w:val="hybridMultilevel"/>
    <w:tmpl w:val="D82A5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9"/>
  </w:num>
  <w:num w:numId="2">
    <w:abstractNumId w:val="22"/>
  </w:num>
  <w:num w:numId="3">
    <w:abstractNumId w:val="217"/>
  </w:num>
  <w:num w:numId="4">
    <w:abstractNumId w:val="106"/>
  </w:num>
  <w:num w:numId="5">
    <w:abstractNumId w:val="209"/>
  </w:num>
  <w:num w:numId="6">
    <w:abstractNumId w:val="68"/>
  </w:num>
  <w:num w:numId="7">
    <w:abstractNumId w:val="63"/>
  </w:num>
  <w:num w:numId="8">
    <w:abstractNumId w:val="152"/>
  </w:num>
  <w:num w:numId="9">
    <w:abstractNumId w:val="57"/>
  </w:num>
  <w:num w:numId="10">
    <w:abstractNumId w:val="43"/>
  </w:num>
  <w:num w:numId="11">
    <w:abstractNumId w:val="222"/>
  </w:num>
  <w:num w:numId="12">
    <w:abstractNumId w:val="177"/>
  </w:num>
  <w:num w:numId="13">
    <w:abstractNumId w:val="221"/>
  </w:num>
  <w:num w:numId="14">
    <w:abstractNumId w:val="25"/>
  </w:num>
  <w:num w:numId="15">
    <w:abstractNumId w:val="24"/>
  </w:num>
  <w:num w:numId="16">
    <w:abstractNumId w:val="53"/>
  </w:num>
  <w:num w:numId="17">
    <w:abstractNumId w:val="234"/>
  </w:num>
  <w:num w:numId="18">
    <w:abstractNumId w:val="176"/>
  </w:num>
  <w:num w:numId="19">
    <w:abstractNumId w:val="156"/>
  </w:num>
  <w:num w:numId="20">
    <w:abstractNumId w:val="220"/>
  </w:num>
  <w:num w:numId="21">
    <w:abstractNumId w:val="223"/>
  </w:num>
  <w:num w:numId="22">
    <w:abstractNumId w:val="10"/>
  </w:num>
  <w:num w:numId="23">
    <w:abstractNumId w:val="226"/>
  </w:num>
  <w:num w:numId="24">
    <w:abstractNumId w:val="172"/>
  </w:num>
  <w:num w:numId="25">
    <w:abstractNumId w:val="173"/>
  </w:num>
  <w:num w:numId="26">
    <w:abstractNumId w:val="138"/>
  </w:num>
  <w:num w:numId="27">
    <w:abstractNumId w:val="110"/>
  </w:num>
  <w:num w:numId="28">
    <w:abstractNumId w:val="41"/>
  </w:num>
  <w:num w:numId="29">
    <w:abstractNumId w:val="103"/>
  </w:num>
  <w:num w:numId="30">
    <w:abstractNumId w:val="49"/>
  </w:num>
  <w:num w:numId="31">
    <w:abstractNumId w:val="185"/>
  </w:num>
  <w:num w:numId="32">
    <w:abstractNumId w:val="123"/>
  </w:num>
  <w:num w:numId="33">
    <w:abstractNumId w:val="5"/>
  </w:num>
  <w:num w:numId="34">
    <w:abstractNumId w:val="73"/>
  </w:num>
  <w:num w:numId="35">
    <w:abstractNumId w:val="208"/>
  </w:num>
  <w:num w:numId="36">
    <w:abstractNumId w:val="191"/>
  </w:num>
  <w:num w:numId="37">
    <w:abstractNumId w:val="227"/>
  </w:num>
  <w:num w:numId="38">
    <w:abstractNumId w:val="81"/>
  </w:num>
  <w:num w:numId="39">
    <w:abstractNumId w:val="140"/>
  </w:num>
  <w:num w:numId="40">
    <w:abstractNumId w:val="58"/>
  </w:num>
  <w:num w:numId="41">
    <w:abstractNumId w:val="179"/>
  </w:num>
  <w:num w:numId="42">
    <w:abstractNumId w:val="132"/>
  </w:num>
  <w:num w:numId="43">
    <w:abstractNumId w:val="197"/>
  </w:num>
  <w:num w:numId="44">
    <w:abstractNumId w:val="230"/>
  </w:num>
  <w:num w:numId="45">
    <w:abstractNumId w:val="46"/>
  </w:num>
  <w:num w:numId="46">
    <w:abstractNumId w:val="186"/>
  </w:num>
  <w:num w:numId="47">
    <w:abstractNumId w:val="122"/>
  </w:num>
  <w:num w:numId="48">
    <w:abstractNumId w:val="108"/>
  </w:num>
  <w:num w:numId="49">
    <w:abstractNumId w:val="231"/>
  </w:num>
  <w:num w:numId="50">
    <w:abstractNumId w:val="51"/>
  </w:num>
  <w:num w:numId="51">
    <w:abstractNumId w:val="219"/>
  </w:num>
  <w:num w:numId="52">
    <w:abstractNumId w:val="136"/>
  </w:num>
  <w:num w:numId="53">
    <w:abstractNumId w:val="67"/>
  </w:num>
  <w:num w:numId="54">
    <w:abstractNumId w:val="94"/>
  </w:num>
  <w:num w:numId="55">
    <w:abstractNumId w:val="101"/>
  </w:num>
  <w:num w:numId="56">
    <w:abstractNumId w:val="7"/>
  </w:num>
  <w:num w:numId="57">
    <w:abstractNumId w:val="95"/>
  </w:num>
  <w:num w:numId="58">
    <w:abstractNumId w:val="150"/>
  </w:num>
  <w:num w:numId="59">
    <w:abstractNumId w:val="16"/>
  </w:num>
  <w:num w:numId="60">
    <w:abstractNumId w:val="50"/>
  </w:num>
  <w:num w:numId="61">
    <w:abstractNumId w:val="212"/>
  </w:num>
  <w:num w:numId="62">
    <w:abstractNumId w:val="75"/>
  </w:num>
  <w:num w:numId="63">
    <w:abstractNumId w:val="39"/>
  </w:num>
  <w:num w:numId="64">
    <w:abstractNumId w:val="210"/>
  </w:num>
  <w:num w:numId="65">
    <w:abstractNumId w:val="213"/>
  </w:num>
  <w:num w:numId="66">
    <w:abstractNumId w:val="100"/>
  </w:num>
  <w:num w:numId="67">
    <w:abstractNumId w:val="47"/>
  </w:num>
  <w:num w:numId="68">
    <w:abstractNumId w:val="199"/>
  </w:num>
  <w:num w:numId="69">
    <w:abstractNumId w:val="211"/>
  </w:num>
  <w:num w:numId="70">
    <w:abstractNumId w:val="45"/>
  </w:num>
  <w:num w:numId="71">
    <w:abstractNumId w:val="62"/>
  </w:num>
  <w:num w:numId="72">
    <w:abstractNumId w:val="236"/>
  </w:num>
  <w:num w:numId="73">
    <w:abstractNumId w:val="145"/>
  </w:num>
  <w:num w:numId="74">
    <w:abstractNumId w:val="23"/>
  </w:num>
  <w:num w:numId="75">
    <w:abstractNumId w:val="34"/>
  </w:num>
  <w:num w:numId="76">
    <w:abstractNumId w:val="139"/>
  </w:num>
  <w:num w:numId="77">
    <w:abstractNumId w:val="202"/>
  </w:num>
  <w:num w:numId="78">
    <w:abstractNumId w:val="165"/>
  </w:num>
  <w:num w:numId="79">
    <w:abstractNumId w:val="112"/>
  </w:num>
  <w:num w:numId="80">
    <w:abstractNumId w:val="44"/>
  </w:num>
  <w:num w:numId="81">
    <w:abstractNumId w:val="163"/>
  </w:num>
  <w:num w:numId="82">
    <w:abstractNumId w:val="102"/>
  </w:num>
  <w:num w:numId="83">
    <w:abstractNumId w:val="26"/>
  </w:num>
  <w:num w:numId="84">
    <w:abstractNumId w:val="158"/>
  </w:num>
  <w:num w:numId="85">
    <w:abstractNumId w:val="69"/>
  </w:num>
  <w:num w:numId="86">
    <w:abstractNumId w:val="78"/>
  </w:num>
  <w:num w:numId="87">
    <w:abstractNumId w:val="3"/>
  </w:num>
  <w:num w:numId="88">
    <w:abstractNumId w:val="151"/>
  </w:num>
  <w:num w:numId="89">
    <w:abstractNumId w:val="93"/>
  </w:num>
  <w:num w:numId="90">
    <w:abstractNumId w:val="83"/>
  </w:num>
  <w:num w:numId="91">
    <w:abstractNumId w:val="40"/>
  </w:num>
  <w:num w:numId="92">
    <w:abstractNumId w:val="104"/>
  </w:num>
  <w:num w:numId="93">
    <w:abstractNumId w:val="206"/>
  </w:num>
  <w:num w:numId="94">
    <w:abstractNumId w:val="167"/>
  </w:num>
  <w:num w:numId="95">
    <w:abstractNumId w:val="207"/>
  </w:num>
  <w:num w:numId="96">
    <w:abstractNumId w:val="164"/>
  </w:num>
  <w:num w:numId="97">
    <w:abstractNumId w:val="88"/>
  </w:num>
  <w:num w:numId="98">
    <w:abstractNumId w:val="54"/>
  </w:num>
  <w:num w:numId="99">
    <w:abstractNumId w:val="214"/>
  </w:num>
  <w:num w:numId="100">
    <w:abstractNumId w:val="192"/>
  </w:num>
  <w:num w:numId="101">
    <w:abstractNumId w:val="187"/>
  </w:num>
  <w:num w:numId="102">
    <w:abstractNumId w:val="12"/>
  </w:num>
  <w:num w:numId="103">
    <w:abstractNumId w:val="168"/>
  </w:num>
  <w:num w:numId="104">
    <w:abstractNumId w:val="116"/>
  </w:num>
  <w:num w:numId="105">
    <w:abstractNumId w:val="29"/>
  </w:num>
  <w:num w:numId="106">
    <w:abstractNumId w:val="224"/>
  </w:num>
  <w:num w:numId="107">
    <w:abstractNumId w:val="119"/>
  </w:num>
  <w:num w:numId="108">
    <w:abstractNumId w:val="111"/>
  </w:num>
  <w:num w:numId="109">
    <w:abstractNumId w:val="183"/>
  </w:num>
  <w:num w:numId="110">
    <w:abstractNumId w:val="215"/>
  </w:num>
  <w:num w:numId="111">
    <w:abstractNumId w:val="82"/>
  </w:num>
  <w:num w:numId="112">
    <w:abstractNumId w:val="79"/>
  </w:num>
  <w:num w:numId="113">
    <w:abstractNumId w:val="149"/>
  </w:num>
  <w:num w:numId="114">
    <w:abstractNumId w:val="170"/>
  </w:num>
  <w:num w:numId="115">
    <w:abstractNumId w:val="86"/>
  </w:num>
  <w:num w:numId="116">
    <w:abstractNumId w:val="18"/>
  </w:num>
  <w:num w:numId="117">
    <w:abstractNumId w:val="80"/>
  </w:num>
  <w:num w:numId="118">
    <w:abstractNumId w:val="13"/>
  </w:num>
  <w:num w:numId="119">
    <w:abstractNumId w:val="118"/>
  </w:num>
  <w:num w:numId="120">
    <w:abstractNumId w:val="144"/>
  </w:num>
  <w:num w:numId="121">
    <w:abstractNumId w:val="42"/>
  </w:num>
  <w:num w:numId="122">
    <w:abstractNumId w:val="126"/>
  </w:num>
  <w:num w:numId="123">
    <w:abstractNumId w:val="233"/>
  </w:num>
  <w:num w:numId="124">
    <w:abstractNumId w:val="36"/>
  </w:num>
  <w:num w:numId="125">
    <w:abstractNumId w:val="181"/>
  </w:num>
  <w:num w:numId="126">
    <w:abstractNumId w:val="153"/>
  </w:num>
  <w:num w:numId="127">
    <w:abstractNumId w:val="120"/>
  </w:num>
  <w:num w:numId="128">
    <w:abstractNumId w:val="178"/>
  </w:num>
  <w:num w:numId="129">
    <w:abstractNumId w:val="1"/>
  </w:num>
  <w:num w:numId="130">
    <w:abstractNumId w:val="216"/>
  </w:num>
  <w:num w:numId="131">
    <w:abstractNumId w:val="117"/>
  </w:num>
  <w:num w:numId="132">
    <w:abstractNumId w:val="70"/>
  </w:num>
  <w:num w:numId="133">
    <w:abstractNumId w:val="31"/>
  </w:num>
  <w:num w:numId="134">
    <w:abstractNumId w:val="27"/>
  </w:num>
  <w:num w:numId="135">
    <w:abstractNumId w:val="96"/>
  </w:num>
  <w:num w:numId="136">
    <w:abstractNumId w:val="235"/>
  </w:num>
  <w:num w:numId="137">
    <w:abstractNumId w:val="11"/>
  </w:num>
  <w:num w:numId="138">
    <w:abstractNumId w:val="52"/>
  </w:num>
  <w:num w:numId="139">
    <w:abstractNumId w:val="171"/>
  </w:num>
  <w:num w:numId="140">
    <w:abstractNumId w:val="84"/>
  </w:num>
  <w:num w:numId="141">
    <w:abstractNumId w:val="17"/>
  </w:num>
  <w:num w:numId="142">
    <w:abstractNumId w:val="195"/>
  </w:num>
  <w:num w:numId="143">
    <w:abstractNumId w:val="98"/>
  </w:num>
  <w:num w:numId="144">
    <w:abstractNumId w:val="159"/>
  </w:num>
  <w:num w:numId="145">
    <w:abstractNumId w:val="107"/>
  </w:num>
  <w:num w:numId="146">
    <w:abstractNumId w:val="8"/>
  </w:num>
  <w:num w:numId="147">
    <w:abstractNumId w:val="113"/>
  </w:num>
  <w:num w:numId="148">
    <w:abstractNumId w:val="21"/>
  </w:num>
  <w:num w:numId="149">
    <w:abstractNumId w:val="97"/>
  </w:num>
  <w:num w:numId="150">
    <w:abstractNumId w:val="190"/>
  </w:num>
  <w:num w:numId="151">
    <w:abstractNumId w:val="71"/>
  </w:num>
  <w:num w:numId="152">
    <w:abstractNumId w:val="9"/>
  </w:num>
  <w:num w:numId="153">
    <w:abstractNumId w:val="130"/>
  </w:num>
  <w:num w:numId="154">
    <w:abstractNumId w:val="133"/>
  </w:num>
  <w:num w:numId="155">
    <w:abstractNumId w:val="218"/>
  </w:num>
  <w:num w:numId="156">
    <w:abstractNumId w:val="38"/>
  </w:num>
  <w:num w:numId="157">
    <w:abstractNumId w:val="160"/>
  </w:num>
  <w:num w:numId="158">
    <w:abstractNumId w:val="134"/>
  </w:num>
  <w:num w:numId="159">
    <w:abstractNumId w:val="99"/>
  </w:num>
  <w:num w:numId="160">
    <w:abstractNumId w:val="137"/>
  </w:num>
  <w:num w:numId="161">
    <w:abstractNumId w:val="28"/>
  </w:num>
  <w:num w:numId="162">
    <w:abstractNumId w:val="157"/>
  </w:num>
  <w:num w:numId="163">
    <w:abstractNumId w:val="147"/>
  </w:num>
  <w:num w:numId="164">
    <w:abstractNumId w:val="135"/>
  </w:num>
  <w:num w:numId="165">
    <w:abstractNumId w:val="60"/>
  </w:num>
  <w:num w:numId="166">
    <w:abstractNumId w:val="33"/>
  </w:num>
  <w:num w:numId="167">
    <w:abstractNumId w:val="76"/>
  </w:num>
  <w:num w:numId="168">
    <w:abstractNumId w:val="35"/>
  </w:num>
  <w:num w:numId="169">
    <w:abstractNumId w:val="30"/>
  </w:num>
  <w:num w:numId="170">
    <w:abstractNumId w:val="193"/>
  </w:num>
  <w:num w:numId="171">
    <w:abstractNumId w:val="125"/>
  </w:num>
  <w:num w:numId="172">
    <w:abstractNumId w:val="32"/>
  </w:num>
  <w:num w:numId="173">
    <w:abstractNumId w:val="142"/>
  </w:num>
  <w:num w:numId="174">
    <w:abstractNumId w:val="89"/>
  </w:num>
  <w:num w:numId="175">
    <w:abstractNumId w:val="189"/>
  </w:num>
  <w:num w:numId="176">
    <w:abstractNumId w:val="188"/>
  </w:num>
  <w:num w:numId="177">
    <w:abstractNumId w:val="65"/>
  </w:num>
  <w:num w:numId="178">
    <w:abstractNumId w:val="194"/>
  </w:num>
  <w:num w:numId="179">
    <w:abstractNumId w:val="196"/>
  </w:num>
  <w:num w:numId="180">
    <w:abstractNumId w:val="74"/>
  </w:num>
  <w:num w:numId="181">
    <w:abstractNumId w:val="204"/>
  </w:num>
  <w:num w:numId="182">
    <w:abstractNumId w:val="184"/>
  </w:num>
  <w:num w:numId="183">
    <w:abstractNumId w:val="128"/>
  </w:num>
  <w:num w:numId="184">
    <w:abstractNumId w:val="114"/>
  </w:num>
  <w:num w:numId="185">
    <w:abstractNumId w:val="2"/>
  </w:num>
  <w:num w:numId="186">
    <w:abstractNumId w:val="66"/>
  </w:num>
  <w:num w:numId="187">
    <w:abstractNumId w:val="56"/>
  </w:num>
  <w:num w:numId="188">
    <w:abstractNumId w:val="105"/>
  </w:num>
  <w:num w:numId="189">
    <w:abstractNumId w:val="154"/>
  </w:num>
  <w:num w:numId="190">
    <w:abstractNumId w:val="14"/>
  </w:num>
  <w:num w:numId="191">
    <w:abstractNumId w:val="162"/>
  </w:num>
  <w:num w:numId="192">
    <w:abstractNumId w:val="121"/>
  </w:num>
  <w:num w:numId="193">
    <w:abstractNumId w:val="201"/>
  </w:num>
  <w:num w:numId="194">
    <w:abstractNumId w:val="131"/>
  </w:num>
  <w:num w:numId="195">
    <w:abstractNumId w:val="4"/>
  </w:num>
  <w:num w:numId="196">
    <w:abstractNumId w:val="143"/>
  </w:num>
  <w:num w:numId="197">
    <w:abstractNumId w:val="61"/>
  </w:num>
  <w:num w:numId="198">
    <w:abstractNumId w:val="37"/>
  </w:num>
  <w:num w:numId="199">
    <w:abstractNumId w:val="200"/>
  </w:num>
  <w:num w:numId="200">
    <w:abstractNumId w:val="182"/>
  </w:num>
  <w:num w:numId="201">
    <w:abstractNumId w:val="203"/>
  </w:num>
  <w:num w:numId="202">
    <w:abstractNumId w:val="92"/>
  </w:num>
  <w:num w:numId="203">
    <w:abstractNumId w:val="175"/>
  </w:num>
  <w:num w:numId="204">
    <w:abstractNumId w:val="225"/>
  </w:num>
  <w:num w:numId="205">
    <w:abstractNumId w:val="15"/>
  </w:num>
  <w:num w:numId="206">
    <w:abstractNumId w:val="148"/>
  </w:num>
  <w:num w:numId="207">
    <w:abstractNumId w:val="19"/>
  </w:num>
  <w:num w:numId="208">
    <w:abstractNumId w:val="91"/>
  </w:num>
  <w:num w:numId="209">
    <w:abstractNumId w:val="85"/>
  </w:num>
  <w:num w:numId="210">
    <w:abstractNumId w:val="64"/>
  </w:num>
  <w:num w:numId="211">
    <w:abstractNumId w:val="55"/>
  </w:num>
  <w:num w:numId="212">
    <w:abstractNumId w:val="229"/>
  </w:num>
  <w:num w:numId="213">
    <w:abstractNumId w:val="109"/>
  </w:num>
  <w:num w:numId="214">
    <w:abstractNumId w:val="59"/>
  </w:num>
  <w:num w:numId="215">
    <w:abstractNumId w:val="180"/>
  </w:num>
  <w:num w:numId="216">
    <w:abstractNumId w:val="6"/>
  </w:num>
  <w:num w:numId="217">
    <w:abstractNumId w:val="146"/>
  </w:num>
  <w:num w:numId="218">
    <w:abstractNumId w:val="232"/>
  </w:num>
  <w:num w:numId="219">
    <w:abstractNumId w:val="141"/>
  </w:num>
  <w:num w:numId="220">
    <w:abstractNumId w:val="198"/>
  </w:num>
  <w:num w:numId="221">
    <w:abstractNumId w:val="115"/>
  </w:num>
  <w:num w:numId="222">
    <w:abstractNumId w:val="48"/>
  </w:num>
  <w:num w:numId="223">
    <w:abstractNumId w:val="205"/>
  </w:num>
  <w:num w:numId="224">
    <w:abstractNumId w:val="174"/>
  </w:num>
  <w:num w:numId="225">
    <w:abstractNumId w:val="124"/>
  </w:num>
  <w:num w:numId="226">
    <w:abstractNumId w:val="77"/>
  </w:num>
  <w:num w:numId="227">
    <w:abstractNumId w:val="127"/>
  </w:num>
  <w:num w:numId="228">
    <w:abstractNumId w:val="166"/>
  </w:num>
  <w:num w:numId="229">
    <w:abstractNumId w:val="155"/>
  </w:num>
  <w:num w:numId="230">
    <w:abstractNumId w:val="161"/>
  </w:num>
  <w:num w:numId="231">
    <w:abstractNumId w:val="87"/>
  </w:num>
  <w:num w:numId="232">
    <w:abstractNumId w:val="72"/>
  </w:num>
  <w:num w:numId="233">
    <w:abstractNumId w:val="20"/>
  </w:num>
  <w:num w:numId="234">
    <w:abstractNumId w:val="169"/>
  </w:num>
  <w:num w:numId="235">
    <w:abstractNumId w:val="90"/>
  </w:num>
  <w:num w:numId="236">
    <w:abstractNumId w:val="0"/>
  </w:num>
  <w:num w:numId="237">
    <w:abstractNumId w:val="228"/>
  </w:num>
  <w:numIdMacAtCleanup w:val="2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F41"/>
    <w:rsid w:val="0000056E"/>
    <w:rsid w:val="00002901"/>
    <w:rsid w:val="0000314A"/>
    <w:rsid w:val="00003328"/>
    <w:rsid w:val="000033CA"/>
    <w:rsid w:val="0000450B"/>
    <w:rsid w:val="00004A91"/>
    <w:rsid w:val="00004B0B"/>
    <w:rsid w:val="0000598E"/>
    <w:rsid w:val="000059DC"/>
    <w:rsid w:val="00005B10"/>
    <w:rsid w:val="00006013"/>
    <w:rsid w:val="0000660D"/>
    <w:rsid w:val="00006B15"/>
    <w:rsid w:val="00007157"/>
    <w:rsid w:val="00007A6D"/>
    <w:rsid w:val="00007C55"/>
    <w:rsid w:val="000110FE"/>
    <w:rsid w:val="00011587"/>
    <w:rsid w:val="000115E8"/>
    <w:rsid w:val="00012A85"/>
    <w:rsid w:val="000138E4"/>
    <w:rsid w:val="000138E5"/>
    <w:rsid w:val="000139FE"/>
    <w:rsid w:val="00014B52"/>
    <w:rsid w:val="00015D24"/>
    <w:rsid w:val="00016547"/>
    <w:rsid w:val="00016680"/>
    <w:rsid w:val="000178F1"/>
    <w:rsid w:val="00017B60"/>
    <w:rsid w:val="00017E8F"/>
    <w:rsid w:val="000205C2"/>
    <w:rsid w:val="00021C79"/>
    <w:rsid w:val="00021D6A"/>
    <w:rsid w:val="00021E9B"/>
    <w:rsid w:val="00023B4B"/>
    <w:rsid w:val="00023E38"/>
    <w:rsid w:val="00023E52"/>
    <w:rsid w:val="00023E8A"/>
    <w:rsid w:val="00023FFE"/>
    <w:rsid w:val="0002400E"/>
    <w:rsid w:val="00024195"/>
    <w:rsid w:val="00024B3A"/>
    <w:rsid w:val="00024D38"/>
    <w:rsid w:val="0002561A"/>
    <w:rsid w:val="00025627"/>
    <w:rsid w:val="00025A69"/>
    <w:rsid w:val="00025ACE"/>
    <w:rsid w:val="00026A4D"/>
    <w:rsid w:val="00026B92"/>
    <w:rsid w:val="00026EFC"/>
    <w:rsid w:val="00027161"/>
    <w:rsid w:val="00027A3C"/>
    <w:rsid w:val="00027E27"/>
    <w:rsid w:val="0003022D"/>
    <w:rsid w:val="00030560"/>
    <w:rsid w:val="00030FD8"/>
    <w:rsid w:val="00031E30"/>
    <w:rsid w:val="00032DA1"/>
    <w:rsid w:val="000337D6"/>
    <w:rsid w:val="0003394C"/>
    <w:rsid w:val="000343BB"/>
    <w:rsid w:val="00034C0D"/>
    <w:rsid w:val="00034F80"/>
    <w:rsid w:val="000351AE"/>
    <w:rsid w:val="000359C9"/>
    <w:rsid w:val="00035F16"/>
    <w:rsid w:val="00036564"/>
    <w:rsid w:val="00036D17"/>
    <w:rsid w:val="000374CF"/>
    <w:rsid w:val="000376A4"/>
    <w:rsid w:val="0004134C"/>
    <w:rsid w:val="00041738"/>
    <w:rsid w:val="000419FB"/>
    <w:rsid w:val="00041AD8"/>
    <w:rsid w:val="00041E35"/>
    <w:rsid w:val="00041F86"/>
    <w:rsid w:val="00042A37"/>
    <w:rsid w:val="00042C6C"/>
    <w:rsid w:val="00042D76"/>
    <w:rsid w:val="00043453"/>
    <w:rsid w:val="00043BC5"/>
    <w:rsid w:val="00043C7C"/>
    <w:rsid w:val="00044490"/>
    <w:rsid w:val="000444BE"/>
    <w:rsid w:val="00044E9A"/>
    <w:rsid w:val="000458E9"/>
    <w:rsid w:val="00045B8D"/>
    <w:rsid w:val="00047F01"/>
    <w:rsid w:val="0005072C"/>
    <w:rsid w:val="00050B48"/>
    <w:rsid w:val="00051009"/>
    <w:rsid w:val="0005177D"/>
    <w:rsid w:val="00052552"/>
    <w:rsid w:val="000526F7"/>
    <w:rsid w:val="00052ACE"/>
    <w:rsid w:val="000536E7"/>
    <w:rsid w:val="000546E0"/>
    <w:rsid w:val="00055020"/>
    <w:rsid w:val="000556F2"/>
    <w:rsid w:val="000557E4"/>
    <w:rsid w:val="0005619E"/>
    <w:rsid w:val="00056AAF"/>
    <w:rsid w:val="00056FFF"/>
    <w:rsid w:val="00057519"/>
    <w:rsid w:val="00057A86"/>
    <w:rsid w:val="00060633"/>
    <w:rsid w:val="00060B67"/>
    <w:rsid w:val="000618AF"/>
    <w:rsid w:val="00062BA4"/>
    <w:rsid w:val="000637C1"/>
    <w:rsid w:val="00063B3C"/>
    <w:rsid w:val="00064493"/>
    <w:rsid w:val="00064788"/>
    <w:rsid w:val="00065701"/>
    <w:rsid w:val="00065AB0"/>
    <w:rsid w:val="000662C7"/>
    <w:rsid w:val="00066539"/>
    <w:rsid w:val="00066F34"/>
    <w:rsid w:val="0006710D"/>
    <w:rsid w:val="00067265"/>
    <w:rsid w:val="00067A5A"/>
    <w:rsid w:val="00067F7B"/>
    <w:rsid w:val="00070093"/>
    <w:rsid w:val="000708A3"/>
    <w:rsid w:val="000709B4"/>
    <w:rsid w:val="00070A59"/>
    <w:rsid w:val="00070F5E"/>
    <w:rsid w:val="00070F97"/>
    <w:rsid w:val="00070FD9"/>
    <w:rsid w:val="00071339"/>
    <w:rsid w:val="00071C4F"/>
    <w:rsid w:val="00071E4B"/>
    <w:rsid w:val="00071E68"/>
    <w:rsid w:val="0007291A"/>
    <w:rsid w:val="000732CF"/>
    <w:rsid w:val="000736F9"/>
    <w:rsid w:val="00073739"/>
    <w:rsid w:val="00073E43"/>
    <w:rsid w:val="00073FFA"/>
    <w:rsid w:val="00074510"/>
    <w:rsid w:val="0007459F"/>
    <w:rsid w:val="000749A9"/>
    <w:rsid w:val="00075AFE"/>
    <w:rsid w:val="00075E2B"/>
    <w:rsid w:val="00075FC6"/>
    <w:rsid w:val="000765EE"/>
    <w:rsid w:val="00076AFD"/>
    <w:rsid w:val="00076BC6"/>
    <w:rsid w:val="00076E25"/>
    <w:rsid w:val="00076EC1"/>
    <w:rsid w:val="00077048"/>
    <w:rsid w:val="00077441"/>
    <w:rsid w:val="00077564"/>
    <w:rsid w:val="00077ABD"/>
    <w:rsid w:val="00077E68"/>
    <w:rsid w:val="000805FF"/>
    <w:rsid w:val="0008086F"/>
    <w:rsid w:val="00080B82"/>
    <w:rsid w:val="00080BBA"/>
    <w:rsid w:val="00081ABC"/>
    <w:rsid w:val="00081D2D"/>
    <w:rsid w:val="000823AF"/>
    <w:rsid w:val="000825B0"/>
    <w:rsid w:val="00082EF6"/>
    <w:rsid w:val="00083ED2"/>
    <w:rsid w:val="0008456C"/>
    <w:rsid w:val="00084A22"/>
    <w:rsid w:val="00085194"/>
    <w:rsid w:val="00085430"/>
    <w:rsid w:val="000855F1"/>
    <w:rsid w:val="00085D91"/>
    <w:rsid w:val="00085F6E"/>
    <w:rsid w:val="00086140"/>
    <w:rsid w:val="00086865"/>
    <w:rsid w:val="000879C6"/>
    <w:rsid w:val="000879D6"/>
    <w:rsid w:val="00087D67"/>
    <w:rsid w:val="00087F49"/>
    <w:rsid w:val="0009044D"/>
    <w:rsid w:val="000904ED"/>
    <w:rsid w:val="0009072B"/>
    <w:rsid w:val="000910DF"/>
    <w:rsid w:val="00091D12"/>
    <w:rsid w:val="00091D45"/>
    <w:rsid w:val="000920C7"/>
    <w:rsid w:val="000938AD"/>
    <w:rsid w:val="00093E9E"/>
    <w:rsid w:val="0009414C"/>
    <w:rsid w:val="00094537"/>
    <w:rsid w:val="00094882"/>
    <w:rsid w:val="00094E4E"/>
    <w:rsid w:val="000954FE"/>
    <w:rsid w:val="000956AA"/>
    <w:rsid w:val="0009613D"/>
    <w:rsid w:val="00096456"/>
    <w:rsid w:val="000964D8"/>
    <w:rsid w:val="000966F5"/>
    <w:rsid w:val="00096B8D"/>
    <w:rsid w:val="00096C9C"/>
    <w:rsid w:val="00096F7A"/>
    <w:rsid w:val="0009782E"/>
    <w:rsid w:val="00097868"/>
    <w:rsid w:val="000A03A8"/>
    <w:rsid w:val="000A05AA"/>
    <w:rsid w:val="000A0D44"/>
    <w:rsid w:val="000A1554"/>
    <w:rsid w:val="000A15BF"/>
    <w:rsid w:val="000A17AF"/>
    <w:rsid w:val="000A17FB"/>
    <w:rsid w:val="000A24CA"/>
    <w:rsid w:val="000A2949"/>
    <w:rsid w:val="000A3005"/>
    <w:rsid w:val="000A38C7"/>
    <w:rsid w:val="000A5E8A"/>
    <w:rsid w:val="000A6154"/>
    <w:rsid w:val="000A69B0"/>
    <w:rsid w:val="000A6B1F"/>
    <w:rsid w:val="000A73C6"/>
    <w:rsid w:val="000A770C"/>
    <w:rsid w:val="000A7A72"/>
    <w:rsid w:val="000B075D"/>
    <w:rsid w:val="000B0A32"/>
    <w:rsid w:val="000B0ED9"/>
    <w:rsid w:val="000B17F3"/>
    <w:rsid w:val="000B2030"/>
    <w:rsid w:val="000B223E"/>
    <w:rsid w:val="000B3344"/>
    <w:rsid w:val="000B39D1"/>
    <w:rsid w:val="000B490C"/>
    <w:rsid w:val="000B4956"/>
    <w:rsid w:val="000B4CE3"/>
    <w:rsid w:val="000B5028"/>
    <w:rsid w:val="000B5C3A"/>
    <w:rsid w:val="000B5C61"/>
    <w:rsid w:val="000B6093"/>
    <w:rsid w:val="000B60CD"/>
    <w:rsid w:val="000B6E19"/>
    <w:rsid w:val="000B7258"/>
    <w:rsid w:val="000C0573"/>
    <w:rsid w:val="000C118C"/>
    <w:rsid w:val="000C123C"/>
    <w:rsid w:val="000C129F"/>
    <w:rsid w:val="000C16FC"/>
    <w:rsid w:val="000C3984"/>
    <w:rsid w:val="000C3E85"/>
    <w:rsid w:val="000C40C7"/>
    <w:rsid w:val="000C433A"/>
    <w:rsid w:val="000C48FF"/>
    <w:rsid w:val="000C4B9C"/>
    <w:rsid w:val="000C4BDD"/>
    <w:rsid w:val="000C4E0C"/>
    <w:rsid w:val="000C4E9D"/>
    <w:rsid w:val="000C5268"/>
    <w:rsid w:val="000C527A"/>
    <w:rsid w:val="000C551F"/>
    <w:rsid w:val="000C55FD"/>
    <w:rsid w:val="000C5F8E"/>
    <w:rsid w:val="000C6E26"/>
    <w:rsid w:val="000C6EF9"/>
    <w:rsid w:val="000C7114"/>
    <w:rsid w:val="000C768A"/>
    <w:rsid w:val="000C7737"/>
    <w:rsid w:val="000C783E"/>
    <w:rsid w:val="000C7ACC"/>
    <w:rsid w:val="000C7D59"/>
    <w:rsid w:val="000C7DA9"/>
    <w:rsid w:val="000C7F59"/>
    <w:rsid w:val="000D091D"/>
    <w:rsid w:val="000D0C3B"/>
    <w:rsid w:val="000D1199"/>
    <w:rsid w:val="000D2533"/>
    <w:rsid w:val="000D2C60"/>
    <w:rsid w:val="000D2D7B"/>
    <w:rsid w:val="000D30F0"/>
    <w:rsid w:val="000D3393"/>
    <w:rsid w:val="000D3429"/>
    <w:rsid w:val="000D3581"/>
    <w:rsid w:val="000D3DDC"/>
    <w:rsid w:val="000D3DDF"/>
    <w:rsid w:val="000D495D"/>
    <w:rsid w:val="000D53F3"/>
    <w:rsid w:val="000D619D"/>
    <w:rsid w:val="000D6C5F"/>
    <w:rsid w:val="000D6D11"/>
    <w:rsid w:val="000E03A2"/>
    <w:rsid w:val="000E0BB4"/>
    <w:rsid w:val="000E0BD1"/>
    <w:rsid w:val="000E1233"/>
    <w:rsid w:val="000E12C4"/>
    <w:rsid w:val="000E1AE0"/>
    <w:rsid w:val="000E257B"/>
    <w:rsid w:val="000E3079"/>
    <w:rsid w:val="000E37F4"/>
    <w:rsid w:val="000E3997"/>
    <w:rsid w:val="000E3B33"/>
    <w:rsid w:val="000E40F8"/>
    <w:rsid w:val="000E4375"/>
    <w:rsid w:val="000E532D"/>
    <w:rsid w:val="000E5EE6"/>
    <w:rsid w:val="000E6284"/>
    <w:rsid w:val="000E64D0"/>
    <w:rsid w:val="000E676B"/>
    <w:rsid w:val="000E67D3"/>
    <w:rsid w:val="000E68C2"/>
    <w:rsid w:val="000E6E69"/>
    <w:rsid w:val="000E7221"/>
    <w:rsid w:val="000E7256"/>
    <w:rsid w:val="000E7630"/>
    <w:rsid w:val="000E7ED4"/>
    <w:rsid w:val="000F040B"/>
    <w:rsid w:val="000F05E4"/>
    <w:rsid w:val="000F0C7E"/>
    <w:rsid w:val="000F1122"/>
    <w:rsid w:val="000F21EE"/>
    <w:rsid w:val="000F238E"/>
    <w:rsid w:val="000F2C54"/>
    <w:rsid w:val="000F44CB"/>
    <w:rsid w:val="000F506B"/>
    <w:rsid w:val="000F5CBD"/>
    <w:rsid w:val="000F5F36"/>
    <w:rsid w:val="000F64D1"/>
    <w:rsid w:val="000F6B5D"/>
    <w:rsid w:val="000F75B9"/>
    <w:rsid w:val="000F7AF9"/>
    <w:rsid w:val="0010012A"/>
    <w:rsid w:val="00101028"/>
    <w:rsid w:val="00101911"/>
    <w:rsid w:val="001019C2"/>
    <w:rsid w:val="001019E3"/>
    <w:rsid w:val="00101D83"/>
    <w:rsid w:val="00102045"/>
    <w:rsid w:val="001028E8"/>
    <w:rsid w:val="00102940"/>
    <w:rsid w:val="00102AA5"/>
    <w:rsid w:val="0010407B"/>
    <w:rsid w:val="001041E1"/>
    <w:rsid w:val="00104336"/>
    <w:rsid w:val="001044EB"/>
    <w:rsid w:val="00104B1C"/>
    <w:rsid w:val="00106091"/>
    <w:rsid w:val="00106C29"/>
    <w:rsid w:val="00106DE9"/>
    <w:rsid w:val="001072C0"/>
    <w:rsid w:val="00107C6F"/>
    <w:rsid w:val="00107CF5"/>
    <w:rsid w:val="00107DA2"/>
    <w:rsid w:val="00107F5F"/>
    <w:rsid w:val="00110239"/>
    <w:rsid w:val="00110A68"/>
    <w:rsid w:val="00111AEF"/>
    <w:rsid w:val="00111BAC"/>
    <w:rsid w:val="00111F71"/>
    <w:rsid w:val="00112911"/>
    <w:rsid w:val="00113982"/>
    <w:rsid w:val="001139E1"/>
    <w:rsid w:val="00113B89"/>
    <w:rsid w:val="00114101"/>
    <w:rsid w:val="00114B87"/>
    <w:rsid w:val="00115505"/>
    <w:rsid w:val="001156D0"/>
    <w:rsid w:val="0011570F"/>
    <w:rsid w:val="00115CCB"/>
    <w:rsid w:val="001168E3"/>
    <w:rsid w:val="001176C4"/>
    <w:rsid w:val="00120235"/>
    <w:rsid w:val="001214E0"/>
    <w:rsid w:val="001223DB"/>
    <w:rsid w:val="001224C6"/>
    <w:rsid w:val="0012370B"/>
    <w:rsid w:val="00123893"/>
    <w:rsid w:val="00123961"/>
    <w:rsid w:val="00123A74"/>
    <w:rsid w:val="00123DB4"/>
    <w:rsid w:val="0012403A"/>
    <w:rsid w:val="0012427D"/>
    <w:rsid w:val="001243B6"/>
    <w:rsid w:val="00124C43"/>
    <w:rsid w:val="0012519C"/>
    <w:rsid w:val="00125377"/>
    <w:rsid w:val="00125418"/>
    <w:rsid w:val="0012543F"/>
    <w:rsid w:val="00125555"/>
    <w:rsid w:val="001264C9"/>
    <w:rsid w:val="001267F5"/>
    <w:rsid w:val="00126AAC"/>
    <w:rsid w:val="001271F7"/>
    <w:rsid w:val="00127BE8"/>
    <w:rsid w:val="00127D22"/>
    <w:rsid w:val="00130AA5"/>
    <w:rsid w:val="00130AE9"/>
    <w:rsid w:val="00130C8E"/>
    <w:rsid w:val="00130DB1"/>
    <w:rsid w:val="0013124A"/>
    <w:rsid w:val="00131752"/>
    <w:rsid w:val="00131D4B"/>
    <w:rsid w:val="00132939"/>
    <w:rsid w:val="0013294C"/>
    <w:rsid w:val="00132B4D"/>
    <w:rsid w:val="00132DE7"/>
    <w:rsid w:val="001332B8"/>
    <w:rsid w:val="00133B29"/>
    <w:rsid w:val="00134A09"/>
    <w:rsid w:val="001351FB"/>
    <w:rsid w:val="001357A4"/>
    <w:rsid w:val="00135A1E"/>
    <w:rsid w:val="00135A2C"/>
    <w:rsid w:val="00135A77"/>
    <w:rsid w:val="00136811"/>
    <w:rsid w:val="00136E8A"/>
    <w:rsid w:val="001377BA"/>
    <w:rsid w:val="001405F4"/>
    <w:rsid w:val="0014094C"/>
    <w:rsid w:val="00140A98"/>
    <w:rsid w:val="001415F8"/>
    <w:rsid w:val="001419E0"/>
    <w:rsid w:val="00141BA2"/>
    <w:rsid w:val="00141BA9"/>
    <w:rsid w:val="00141E93"/>
    <w:rsid w:val="00141EBB"/>
    <w:rsid w:val="00141F49"/>
    <w:rsid w:val="001428E9"/>
    <w:rsid w:val="001434C1"/>
    <w:rsid w:val="001434F8"/>
    <w:rsid w:val="00143567"/>
    <w:rsid w:val="00143F01"/>
    <w:rsid w:val="0014457C"/>
    <w:rsid w:val="00144C93"/>
    <w:rsid w:val="00144CB9"/>
    <w:rsid w:val="00144DA2"/>
    <w:rsid w:val="00144EAA"/>
    <w:rsid w:val="00145545"/>
    <w:rsid w:val="0014567F"/>
    <w:rsid w:val="00145A14"/>
    <w:rsid w:val="00145C3C"/>
    <w:rsid w:val="00145FF4"/>
    <w:rsid w:val="0014603F"/>
    <w:rsid w:val="001462BE"/>
    <w:rsid w:val="0014662B"/>
    <w:rsid w:val="00146775"/>
    <w:rsid w:val="001469D0"/>
    <w:rsid w:val="00146DC5"/>
    <w:rsid w:val="001506AE"/>
    <w:rsid w:val="0015192C"/>
    <w:rsid w:val="00151F22"/>
    <w:rsid w:val="0015353B"/>
    <w:rsid w:val="00153C22"/>
    <w:rsid w:val="00153C7B"/>
    <w:rsid w:val="00153CDA"/>
    <w:rsid w:val="00154529"/>
    <w:rsid w:val="00154BF8"/>
    <w:rsid w:val="00155257"/>
    <w:rsid w:val="001555C7"/>
    <w:rsid w:val="00156A4A"/>
    <w:rsid w:val="0015725A"/>
    <w:rsid w:val="001572C9"/>
    <w:rsid w:val="001575F8"/>
    <w:rsid w:val="001611CC"/>
    <w:rsid w:val="00161C6E"/>
    <w:rsid w:val="00161EE3"/>
    <w:rsid w:val="00163D57"/>
    <w:rsid w:val="00163E43"/>
    <w:rsid w:val="0016482C"/>
    <w:rsid w:val="00164864"/>
    <w:rsid w:val="00164D26"/>
    <w:rsid w:val="00165578"/>
    <w:rsid w:val="00165BA1"/>
    <w:rsid w:val="00167146"/>
    <w:rsid w:val="00167B1F"/>
    <w:rsid w:val="001703D1"/>
    <w:rsid w:val="001707BD"/>
    <w:rsid w:val="00170AF4"/>
    <w:rsid w:val="00170E6C"/>
    <w:rsid w:val="00170EA0"/>
    <w:rsid w:val="001711B3"/>
    <w:rsid w:val="00171B88"/>
    <w:rsid w:val="00172003"/>
    <w:rsid w:val="00173F30"/>
    <w:rsid w:val="00174019"/>
    <w:rsid w:val="0017442D"/>
    <w:rsid w:val="001745B7"/>
    <w:rsid w:val="00174735"/>
    <w:rsid w:val="001749E1"/>
    <w:rsid w:val="00175BF1"/>
    <w:rsid w:val="00175E7A"/>
    <w:rsid w:val="00176E17"/>
    <w:rsid w:val="00177FB3"/>
    <w:rsid w:val="00180338"/>
    <w:rsid w:val="001804FD"/>
    <w:rsid w:val="00180656"/>
    <w:rsid w:val="00180777"/>
    <w:rsid w:val="00181737"/>
    <w:rsid w:val="00182B41"/>
    <w:rsid w:val="00182B57"/>
    <w:rsid w:val="001832A4"/>
    <w:rsid w:val="00183E98"/>
    <w:rsid w:val="00183ECD"/>
    <w:rsid w:val="00183FE6"/>
    <w:rsid w:val="0018580A"/>
    <w:rsid w:val="00185E95"/>
    <w:rsid w:val="001868A8"/>
    <w:rsid w:val="00186D96"/>
    <w:rsid w:val="001874F2"/>
    <w:rsid w:val="00187FF2"/>
    <w:rsid w:val="00190044"/>
    <w:rsid w:val="00190074"/>
    <w:rsid w:val="001900E0"/>
    <w:rsid w:val="0019079E"/>
    <w:rsid w:val="00190943"/>
    <w:rsid w:val="00191412"/>
    <w:rsid w:val="001915DD"/>
    <w:rsid w:val="0019173B"/>
    <w:rsid w:val="00191AC9"/>
    <w:rsid w:val="001933B8"/>
    <w:rsid w:val="00193721"/>
    <w:rsid w:val="00193FFF"/>
    <w:rsid w:val="00194248"/>
    <w:rsid w:val="001942C9"/>
    <w:rsid w:val="00194435"/>
    <w:rsid w:val="001944FC"/>
    <w:rsid w:val="00194643"/>
    <w:rsid w:val="00194672"/>
    <w:rsid w:val="00194A32"/>
    <w:rsid w:val="001953B0"/>
    <w:rsid w:val="00196036"/>
    <w:rsid w:val="00196043"/>
    <w:rsid w:val="001963FE"/>
    <w:rsid w:val="00197384"/>
    <w:rsid w:val="001975A9"/>
    <w:rsid w:val="001976FE"/>
    <w:rsid w:val="00197BF9"/>
    <w:rsid w:val="00197F85"/>
    <w:rsid w:val="001A0156"/>
    <w:rsid w:val="001A0DFF"/>
    <w:rsid w:val="001A0F2B"/>
    <w:rsid w:val="001A14AD"/>
    <w:rsid w:val="001A179E"/>
    <w:rsid w:val="001A1A38"/>
    <w:rsid w:val="001A1BD6"/>
    <w:rsid w:val="001A2251"/>
    <w:rsid w:val="001A28D3"/>
    <w:rsid w:val="001A2AFE"/>
    <w:rsid w:val="001A344C"/>
    <w:rsid w:val="001A357D"/>
    <w:rsid w:val="001A36D6"/>
    <w:rsid w:val="001A3DA6"/>
    <w:rsid w:val="001A41CA"/>
    <w:rsid w:val="001A49EB"/>
    <w:rsid w:val="001A5B78"/>
    <w:rsid w:val="001A6299"/>
    <w:rsid w:val="001A6663"/>
    <w:rsid w:val="001A6C70"/>
    <w:rsid w:val="001A7023"/>
    <w:rsid w:val="001A70E6"/>
    <w:rsid w:val="001A72AA"/>
    <w:rsid w:val="001A741A"/>
    <w:rsid w:val="001B0034"/>
    <w:rsid w:val="001B04E6"/>
    <w:rsid w:val="001B05AF"/>
    <w:rsid w:val="001B099E"/>
    <w:rsid w:val="001B153B"/>
    <w:rsid w:val="001B1E85"/>
    <w:rsid w:val="001B1F81"/>
    <w:rsid w:val="001B25D2"/>
    <w:rsid w:val="001B293C"/>
    <w:rsid w:val="001B2FAA"/>
    <w:rsid w:val="001B34A2"/>
    <w:rsid w:val="001B3665"/>
    <w:rsid w:val="001B370F"/>
    <w:rsid w:val="001B3A84"/>
    <w:rsid w:val="001B4D1A"/>
    <w:rsid w:val="001B51CB"/>
    <w:rsid w:val="001B5360"/>
    <w:rsid w:val="001B5A6E"/>
    <w:rsid w:val="001B65EC"/>
    <w:rsid w:val="001B6693"/>
    <w:rsid w:val="001B6E27"/>
    <w:rsid w:val="001B6ECF"/>
    <w:rsid w:val="001B7398"/>
    <w:rsid w:val="001C086B"/>
    <w:rsid w:val="001C0A9A"/>
    <w:rsid w:val="001C0F0F"/>
    <w:rsid w:val="001C0FE6"/>
    <w:rsid w:val="001C1791"/>
    <w:rsid w:val="001C1844"/>
    <w:rsid w:val="001C18B0"/>
    <w:rsid w:val="001C1BAB"/>
    <w:rsid w:val="001C228F"/>
    <w:rsid w:val="001C297C"/>
    <w:rsid w:val="001C2DF6"/>
    <w:rsid w:val="001C39E3"/>
    <w:rsid w:val="001C3C21"/>
    <w:rsid w:val="001C3D02"/>
    <w:rsid w:val="001C3E4E"/>
    <w:rsid w:val="001C43D5"/>
    <w:rsid w:val="001C46E8"/>
    <w:rsid w:val="001C4D94"/>
    <w:rsid w:val="001C5072"/>
    <w:rsid w:val="001C594F"/>
    <w:rsid w:val="001C597C"/>
    <w:rsid w:val="001C5DED"/>
    <w:rsid w:val="001C6797"/>
    <w:rsid w:val="001C7796"/>
    <w:rsid w:val="001C7806"/>
    <w:rsid w:val="001C7F0A"/>
    <w:rsid w:val="001C7FA6"/>
    <w:rsid w:val="001D0600"/>
    <w:rsid w:val="001D0F19"/>
    <w:rsid w:val="001D18FB"/>
    <w:rsid w:val="001D2CB0"/>
    <w:rsid w:val="001D3DBC"/>
    <w:rsid w:val="001D448A"/>
    <w:rsid w:val="001D4931"/>
    <w:rsid w:val="001D4C62"/>
    <w:rsid w:val="001D4E2E"/>
    <w:rsid w:val="001D5423"/>
    <w:rsid w:val="001D55AF"/>
    <w:rsid w:val="001D568F"/>
    <w:rsid w:val="001D617B"/>
    <w:rsid w:val="001D64DA"/>
    <w:rsid w:val="001D68AF"/>
    <w:rsid w:val="001D6B60"/>
    <w:rsid w:val="001D6B7D"/>
    <w:rsid w:val="001D6E1F"/>
    <w:rsid w:val="001D6F6F"/>
    <w:rsid w:val="001D7121"/>
    <w:rsid w:val="001D7384"/>
    <w:rsid w:val="001E016B"/>
    <w:rsid w:val="001E1429"/>
    <w:rsid w:val="001E1512"/>
    <w:rsid w:val="001E15FF"/>
    <w:rsid w:val="001E16C0"/>
    <w:rsid w:val="001E17B4"/>
    <w:rsid w:val="001E25B1"/>
    <w:rsid w:val="001E2A24"/>
    <w:rsid w:val="001E2F7A"/>
    <w:rsid w:val="001E3B4E"/>
    <w:rsid w:val="001E486B"/>
    <w:rsid w:val="001E4E7E"/>
    <w:rsid w:val="001E57AD"/>
    <w:rsid w:val="001E5AAF"/>
    <w:rsid w:val="001E65B3"/>
    <w:rsid w:val="001E6AD5"/>
    <w:rsid w:val="001E6BD8"/>
    <w:rsid w:val="001E6C6E"/>
    <w:rsid w:val="001E6CCB"/>
    <w:rsid w:val="001E73D8"/>
    <w:rsid w:val="001E7A7A"/>
    <w:rsid w:val="001F015B"/>
    <w:rsid w:val="001F0E03"/>
    <w:rsid w:val="001F131D"/>
    <w:rsid w:val="001F1543"/>
    <w:rsid w:val="001F1550"/>
    <w:rsid w:val="001F1CDB"/>
    <w:rsid w:val="001F3202"/>
    <w:rsid w:val="001F39B1"/>
    <w:rsid w:val="001F402E"/>
    <w:rsid w:val="001F4C3D"/>
    <w:rsid w:val="001F5086"/>
    <w:rsid w:val="001F5188"/>
    <w:rsid w:val="001F51D0"/>
    <w:rsid w:val="001F6913"/>
    <w:rsid w:val="001F7BA7"/>
    <w:rsid w:val="00200320"/>
    <w:rsid w:val="0020070B"/>
    <w:rsid w:val="0020085F"/>
    <w:rsid w:val="0020133D"/>
    <w:rsid w:val="002015B1"/>
    <w:rsid w:val="00202035"/>
    <w:rsid w:val="002034DA"/>
    <w:rsid w:val="00203591"/>
    <w:rsid w:val="00205929"/>
    <w:rsid w:val="002060E0"/>
    <w:rsid w:val="002066E4"/>
    <w:rsid w:val="00206856"/>
    <w:rsid w:val="00206A78"/>
    <w:rsid w:val="00206C8A"/>
    <w:rsid w:val="00206E1B"/>
    <w:rsid w:val="00207607"/>
    <w:rsid w:val="00210024"/>
    <w:rsid w:val="0021011C"/>
    <w:rsid w:val="002101B7"/>
    <w:rsid w:val="0021029C"/>
    <w:rsid w:val="00210654"/>
    <w:rsid w:val="00211483"/>
    <w:rsid w:val="00211541"/>
    <w:rsid w:val="002116D4"/>
    <w:rsid w:val="0021175A"/>
    <w:rsid w:val="00211980"/>
    <w:rsid w:val="00211F41"/>
    <w:rsid w:val="00211F46"/>
    <w:rsid w:val="00211FD6"/>
    <w:rsid w:val="00212393"/>
    <w:rsid w:val="00212A0C"/>
    <w:rsid w:val="00212A4A"/>
    <w:rsid w:val="00212FCD"/>
    <w:rsid w:val="00213191"/>
    <w:rsid w:val="002132CA"/>
    <w:rsid w:val="002148C3"/>
    <w:rsid w:val="00215958"/>
    <w:rsid w:val="00216120"/>
    <w:rsid w:val="0021749F"/>
    <w:rsid w:val="00217725"/>
    <w:rsid w:val="00217AF5"/>
    <w:rsid w:val="0022075A"/>
    <w:rsid w:val="0022085B"/>
    <w:rsid w:val="00221065"/>
    <w:rsid w:val="002212C1"/>
    <w:rsid w:val="002216DD"/>
    <w:rsid w:val="00221F57"/>
    <w:rsid w:val="00222DD9"/>
    <w:rsid w:val="00222E17"/>
    <w:rsid w:val="002230FF"/>
    <w:rsid w:val="002235BE"/>
    <w:rsid w:val="0022396A"/>
    <w:rsid w:val="00223DF7"/>
    <w:rsid w:val="00224111"/>
    <w:rsid w:val="0022431F"/>
    <w:rsid w:val="002258DD"/>
    <w:rsid w:val="00225BE7"/>
    <w:rsid w:val="0022642C"/>
    <w:rsid w:val="002264E9"/>
    <w:rsid w:val="0022687A"/>
    <w:rsid w:val="00226B17"/>
    <w:rsid w:val="00226D2A"/>
    <w:rsid w:val="00227045"/>
    <w:rsid w:val="00227121"/>
    <w:rsid w:val="00227342"/>
    <w:rsid w:val="00227649"/>
    <w:rsid w:val="00227EA9"/>
    <w:rsid w:val="00227F2B"/>
    <w:rsid w:val="00230010"/>
    <w:rsid w:val="00231B81"/>
    <w:rsid w:val="0023201A"/>
    <w:rsid w:val="00232277"/>
    <w:rsid w:val="00232562"/>
    <w:rsid w:val="002328AD"/>
    <w:rsid w:val="002338A0"/>
    <w:rsid w:val="00233972"/>
    <w:rsid w:val="00233C26"/>
    <w:rsid w:val="00233EF3"/>
    <w:rsid w:val="00234144"/>
    <w:rsid w:val="0023415A"/>
    <w:rsid w:val="00234440"/>
    <w:rsid w:val="002355D7"/>
    <w:rsid w:val="0023569D"/>
    <w:rsid w:val="0023609E"/>
    <w:rsid w:val="00236F8C"/>
    <w:rsid w:val="002373D7"/>
    <w:rsid w:val="00237809"/>
    <w:rsid w:val="00237B0A"/>
    <w:rsid w:val="00237D0B"/>
    <w:rsid w:val="00237E95"/>
    <w:rsid w:val="00237FCB"/>
    <w:rsid w:val="00240604"/>
    <w:rsid w:val="00240AC1"/>
    <w:rsid w:val="00241056"/>
    <w:rsid w:val="00241486"/>
    <w:rsid w:val="002423BD"/>
    <w:rsid w:val="00242717"/>
    <w:rsid w:val="00242C3D"/>
    <w:rsid w:val="002435EF"/>
    <w:rsid w:val="002440B5"/>
    <w:rsid w:val="00244444"/>
    <w:rsid w:val="00244998"/>
    <w:rsid w:val="002459DD"/>
    <w:rsid w:val="00245E72"/>
    <w:rsid w:val="002461D2"/>
    <w:rsid w:val="00246DDC"/>
    <w:rsid w:val="00246F1F"/>
    <w:rsid w:val="00247886"/>
    <w:rsid w:val="00250B78"/>
    <w:rsid w:val="00250FFC"/>
    <w:rsid w:val="002516FC"/>
    <w:rsid w:val="00251AAF"/>
    <w:rsid w:val="00251C91"/>
    <w:rsid w:val="00251DD0"/>
    <w:rsid w:val="00252340"/>
    <w:rsid w:val="002524D4"/>
    <w:rsid w:val="0025321A"/>
    <w:rsid w:val="00253233"/>
    <w:rsid w:val="0025427B"/>
    <w:rsid w:val="002547B3"/>
    <w:rsid w:val="00254EDB"/>
    <w:rsid w:val="002559A4"/>
    <w:rsid w:val="0025601D"/>
    <w:rsid w:val="00256361"/>
    <w:rsid w:val="0025671B"/>
    <w:rsid w:val="00256E50"/>
    <w:rsid w:val="00257437"/>
    <w:rsid w:val="00257708"/>
    <w:rsid w:val="00257825"/>
    <w:rsid w:val="002579FC"/>
    <w:rsid w:val="00257B76"/>
    <w:rsid w:val="002617D5"/>
    <w:rsid w:val="002618CA"/>
    <w:rsid w:val="00261C83"/>
    <w:rsid w:val="002620E7"/>
    <w:rsid w:val="00262147"/>
    <w:rsid w:val="0026221B"/>
    <w:rsid w:val="00262304"/>
    <w:rsid w:val="002627C1"/>
    <w:rsid w:val="00262F6C"/>
    <w:rsid w:val="00263679"/>
    <w:rsid w:val="002641FE"/>
    <w:rsid w:val="0026550F"/>
    <w:rsid w:val="002656D4"/>
    <w:rsid w:val="00265D70"/>
    <w:rsid w:val="00266078"/>
    <w:rsid w:val="00266734"/>
    <w:rsid w:val="00266F1B"/>
    <w:rsid w:val="00270504"/>
    <w:rsid w:val="00270B85"/>
    <w:rsid w:val="00270E05"/>
    <w:rsid w:val="002718EA"/>
    <w:rsid w:val="00271AD8"/>
    <w:rsid w:val="00271E2A"/>
    <w:rsid w:val="00272D23"/>
    <w:rsid w:val="00272F12"/>
    <w:rsid w:val="0027325F"/>
    <w:rsid w:val="002735C9"/>
    <w:rsid w:val="00273785"/>
    <w:rsid w:val="00273B06"/>
    <w:rsid w:val="00274432"/>
    <w:rsid w:val="00274713"/>
    <w:rsid w:val="00274880"/>
    <w:rsid w:val="00274CC8"/>
    <w:rsid w:val="00274CEC"/>
    <w:rsid w:val="002751AF"/>
    <w:rsid w:val="00275365"/>
    <w:rsid w:val="00275398"/>
    <w:rsid w:val="00275A33"/>
    <w:rsid w:val="00276329"/>
    <w:rsid w:val="0027656F"/>
    <w:rsid w:val="00276847"/>
    <w:rsid w:val="00277436"/>
    <w:rsid w:val="00277940"/>
    <w:rsid w:val="00280292"/>
    <w:rsid w:val="00280CC4"/>
    <w:rsid w:val="00281343"/>
    <w:rsid w:val="002815B0"/>
    <w:rsid w:val="00282670"/>
    <w:rsid w:val="00282C2A"/>
    <w:rsid w:val="002830DB"/>
    <w:rsid w:val="00283277"/>
    <w:rsid w:val="00283391"/>
    <w:rsid w:val="00283520"/>
    <w:rsid w:val="00283C03"/>
    <w:rsid w:val="00283F69"/>
    <w:rsid w:val="002842DD"/>
    <w:rsid w:val="00284AB1"/>
    <w:rsid w:val="00284EDF"/>
    <w:rsid w:val="00285440"/>
    <w:rsid w:val="00285CCC"/>
    <w:rsid w:val="00285DD4"/>
    <w:rsid w:val="0028622F"/>
    <w:rsid w:val="00287467"/>
    <w:rsid w:val="0028770C"/>
    <w:rsid w:val="00287D1F"/>
    <w:rsid w:val="0029030F"/>
    <w:rsid w:val="00290780"/>
    <w:rsid w:val="00291253"/>
    <w:rsid w:val="002916A5"/>
    <w:rsid w:val="00291A56"/>
    <w:rsid w:val="0029247F"/>
    <w:rsid w:val="00292D8A"/>
    <w:rsid w:val="00292F6C"/>
    <w:rsid w:val="00293350"/>
    <w:rsid w:val="00293757"/>
    <w:rsid w:val="00293D88"/>
    <w:rsid w:val="00294180"/>
    <w:rsid w:val="002942A0"/>
    <w:rsid w:val="0029473F"/>
    <w:rsid w:val="00294A30"/>
    <w:rsid w:val="00294D46"/>
    <w:rsid w:val="00296559"/>
    <w:rsid w:val="00296896"/>
    <w:rsid w:val="0029733F"/>
    <w:rsid w:val="00297399"/>
    <w:rsid w:val="002975DE"/>
    <w:rsid w:val="00297F8F"/>
    <w:rsid w:val="002A0B99"/>
    <w:rsid w:val="002A1B8D"/>
    <w:rsid w:val="002A220C"/>
    <w:rsid w:val="002A261C"/>
    <w:rsid w:val="002A2871"/>
    <w:rsid w:val="002A293F"/>
    <w:rsid w:val="002A2B96"/>
    <w:rsid w:val="002A4B51"/>
    <w:rsid w:val="002A4BB0"/>
    <w:rsid w:val="002A4E94"/>
    <w:rsid w:val="002A4F5A"/>
    <w:rsid w:val="002A4FA0"/>
    <w:rsid w:val="002A540A"/>
    <w:rsid w:val="002A5C15"/>
    <w:rsid w:val="002A5D47"/>
    <w:rsid w:val="002A60E3"/>
    <w:rsid w:val="002A63EF"/>
    <w:rsid w:val="002A6447"/>
    <w:rsid w:val="002A6584"/>
    <w:rsid w:val="002A658C"/>
    <w:rsid w:val="002A6AE0"/>
    <w:rsid w:val="002A6B0C"/>
    <w:rsid w:val="002A715A"/>
    <w:rsid w:val="002A732D"/>
    <w:rsid w:val="002B021B"/>
    <w:rsid w:val="002B18BE"/>
    <w:rsid w:val="002B1CEF"/>
    <w:rsid w:val="002B1F7A"/>
    <w:rsid w:val="002B399D"/>
    <w:rsid w:val="002B49E9"/>
    <w:rsid w:val="002B4A78"/>
    <w:rsid w:val="002B4B41"/>
    <w:rsid w:val="002B4BC8"/>
    <w:rsid w:val="002B504A"/>
    <w:rsid w:val="002B5233"/>
    <w:rsid w:val="002B57E8"/>
    <w:rsid w:val="002B5B0D"/>
    <w:rsid w:val="002B6145"/>
    <w:rsid w:val="002B6323"/>
    <w:rsid w:val="002B69DC"/>
    <w:rsid w:val="002B6A6A"/>
    <w:rsid w:val="002B6C75"/>
    <w:rsid w:val="002B77DB"/>
    <w:rsid w:val="002B7FE0"/>
    <w:rsid w:val="002C03A7"/>
    <w:rsid w:val="002C0FA7"/>
    <w:rsid w:val="002C2265"/>
    <w:rsid w:val="002C231C"/>
    <w:rsid w:val="002C39C3"/>
    <w:rsid w:val="002C3B6F"/>
    <w:rsid w:val="002C465B"/>
    <w:rsid w:val="002C4D9A"/>
    <w:rsid w:val="002C4E14"/>
    <w:rsid w:val="002C626E"/>
    <w:rsid w:val="002C6E66"/>
    <w:rsid w:val="002C7718"/>
    <w:rsid w:val="002C7E18"/>
    <w:rsid w:val="002D000B"/>
    <w:rsid w:val="002D0A11"/>
    <w:rsid w:val="002D20E1"/>
    <w:rsid w:val="002D22F3"/>
    <w:rsid w:val="002D259D"/>
    <w:rsid w:val="002D2C86"/>
    <w:rsid w:val="002D2F9A"/>
    <w:rsid w:val="002D347A"/>
    <w:rsid w:val="002D3C96"/>
    <w:rsid w:val="002D4AE4"/>
    <w:rsid w:val="002D584E"/>
    <w:rsid w:val="002D5A47"/>
    <w:rsid w:val="002D5E53"/>
    <w:rsid w:val="002D672B"/>
    <w:rsid w:val="002D6E68"/>
    <w:rsid w:val="002D7E2B"/>
    <w:rsid w:val="002E013C"/>
    <w:rsid w:val="002E120C"/>
    <w:rsid w:val="002E18B0"/>
    <w:rsid w:val="002E194D"/>
    <w:rsid w:val="002E1AFF"/>
    <w:rsid w:val="002E1B6F"/>
    <w:rsid w:val="002E2496"/>
    <w:rsid w:val="002E2ADE"/>
    <w:rsid w:val="002E2EE5"/>
    <w:rsid w:val="002E3232"/>
    <w:rsid w:val="002E33A0"/>
    <w:rsid w:val="002E3881"/>
    <w:rsid w:val="002E3BAE"/>
    <w:rsid w:val="002E3E00"/>
    <w:rsid w:val="002E442D"/>
    <w:rsid w:val="002E44D0"/>
    <w:rsid w:val="002E49BA"/>
    <w:rsid w:val="002E4D37"/>
    <w:rsid w:val="002E549F"/>
    <w:rsid w:val="002E5848"/>
    <w:rsid w:val="002E5C10"/>
    <w:rsid w:val="002E6ABF"/>
    <w:rsid w:val="002E73FB"/>
    <w:rsid w:val="002E7502"/>
    <w:rsid w:val="002E76FE"/>
    <w:rsid w:val="002E773E"/>
    <w:rsid w:val="002F02D8"/>
    <w:rsid w:val="002F0497"/>
    <w:rsid w:val="002F055E"/>
    <w:rsid w:val="002F0567"/>
    <w:rsid w:val="002F0DD1"/>
    <w:rsid w:val="002F1392"/>
    <w:rsid w:val="002F2479"/>
    <w:rsid w:val="002F3A2B"/>
    <w:rsid w:val="002F3ABE"/>
    <w:rsid w:val="002F3F04"/>
    <w:rsid w:val="002F45AF"/>
    <w:rsid w:val="002F496E"/>
    <w:rsid w:val="002F58A6"/>
    <w:rsid w:val="002F5947"/>
    <w:rsid w:val="002F5A67"/>
    <w:rsid w:val="002F5AB1"/>
    <w:rsid w:val="002F5D47"/>
    <w:rsid w:val="002F6AA5"/>
    <w:rsid w:val="002F738F"/>
    <w:rsid w:val="002F7E00"/>
    <w:rsid w:val="00300400"/>
    <w:rsid w:val="003004EF"/>
    <w:rsid w:val="00300F4E"/>
    <w:rsid w:val="0030132F"/>
    <w:rsid w:val="0030141B"/>
    <w:rsid w:val="0030148B"/>
    <w:rsid w:val="003024D1"/>
    <w:rsid w:val="0030282C"/>
    <w:rsid w:val="00303162"/>
    <w:rsid w:val="00303296"/>
    <w:rsid w:val="00303776"/>
    <w:rsid w:val="00303BBE"/>
    <w:rsid w:val="00303EB1"/>
    <w:rsid w:val="00303EB2"/>
    <w:rsid w:val="00304620"/>
    <w:rsid w:val="00304A59"/>
    <w:rsid w:val="00304CBC"/>
    <w:rsid w:val="003051EA"/>
    <w:rsid w:val="00305687"/>
    <w:rsid w:val="003057B4"/>
    <w:rsid w:val="00305CA0"/>
    <w:rsid w:val="0030613A"/>
    <w:rsid w:val="003064D2"/>
    <w:rsid w:val="003067A7"/>
    <w:rsid w:val="00306DD7"/>
    <w:rsid w:val="003073E4"/>
    <w:rsid w:val="00307557"/>
    <w:rsid w:val="00307671"/>
    <w:rsid w:val="00307C9C"/>
    <w:rsid w:val="00307E5E"/>
    <w:rsid w:val="0031066C"/>
    <w:rsid w:val="0031080F"/>
    <w:rsid w:val="003110A6"/>
    <w:rsid w:val="0031120A"/>
    <w:rsid w:val="00312CDF"/>
    <w:rsid w:val="003136A4"/>
    <w:rsid w:val="0031557D"/>
    <w:rsid w:val="00315D04"/>
    <w:rsid w:val="00316CE1"/>
    <w:rsid w:val="003209DD"/>
    <w:rsid w:val="00320ABE"/>
    <w:rsid w:val="0032120E"/>
    <w:rsid w:val="003218B3"/>
    <w:rsid w:val="00321A25"/>
    <w:rsid w:val="00321B07"/>
    <w:rsid w:val="00321CC7"/>
    <w:rsid w:val="003223C7"/>
    <w:rsid w:val="00322B2B"/>
    <w:rsid w:val="00322EBA"/>
    <w:rsid w:val="003230F2"/>
    <w:rsid w:val="0032507F"/>
    <w:rsid w:val="00325CA7"/>
    <w:rsid w:val="003265A7"/>
    <w:rsid w:val="00326734"/>
    <w:rsid w:val="00326CE2"/>
    <w:rsid w:val="00326D0A"/>
    <w:rsid w:val="00327149"/>
    <w:rsid w:val="00327200"/>
    <w:rsid w:val="00327EBC"/>
    <w:rsid w:val="00327F7B"/>
    <w:rsid w:val="0033015C"/>
    <w:rsid w:val="0033079E"/>
    <w:rsid w:val="003307A0"/>
    <w:rsid w:val="003309D2"/>
    <w:rsid w:val="0033131E"/>
    <w:rsid w:val="003315BA"/>
    <w:rsid w:val="0033191C"/>
    <w:rsid w:val="00332CF7"/>
    <w:rsid w:val="00333316"/>
    <w:rsid w:val="00333402"/>
    <w:rsid w:val="003336A6"/>
    <w:rsid w:val="00334A7A"/>
    <w:rsid w:val="00334EFB"/>
    <w:rsid w:val="00335D39"/>
    <w:rsid w:val="00336D7D"/>
    <w:rsid w:val="00337091"/>
    <w:rsid w:val="00337211"/>
    <w:rsid w:val="00340223"/>
    <w:rsid w:val="0034060D"/>
    <w:rsid w:val="00340CA1"/>
    <w:rsid w:val="00340E31"/>
    <w:rsid w:val="00341C17"/>
    <w:rsid w:val="00341E56"/>
    <w:rsid w:val="003421A3"/>
    <w:rsid w:val="00342FA3"/>
    <w:rsid w:val="00342FA8"/>
    <w:rsid w:val="00343023"/>
    <w:rsid w:val="0034478A"/>
    <w:rsid w:val="00344822"/>
    <w:rsid w:val="0034581B"/>
    <w:rsid w:val="0034605E"/>
    <w:rsid w:val="0034611C"/>
    <w:rsid w:val="00346C51"/>
    <w:rsid w:val="00347CDA"/>
    <w:rsid w:val="003500FE"/>
    <w:rsid w:val="003502DF"/>
    <w:rsid w:val="003503D3"/>
    <w:rsid w:val="00352039"/>
    <w:rsid w:val="00352504"/>
    <w:rsid w:val="003529AC"/>
    <w:rsid w:val="0035463D"/>
    <w:rsid w:val="00354A48"/>
    <w:rsid w:val="00355064"/>
    <w:rsid w:val="0035524D"/>
    <w:rsid w:val="00355264"/>
    <w:rsid w:val="00355490"/>
    <w:rsid w:val="003563A4"/>
    <w:rsid w:val="00356642"/>
    <w:rsid w:val="00356978"/>
    <w:rsid w:val="003576CC"/>
    <w:rsid w:val="00357B40"/>
    <w:rsid w:val="00360448"/>
    <w:rsid w:val="00361364"/>
    <w:rsid w:val="0036163B"/>
    <w:rsid w:val="003624BA"/>
    <w:rsid w:val="00363F8D"/>
    <w:rsid w:val="00364558"/>
    <w:rsid w:val="003656E7"/>
    <w:rsid w:val="003661B4"/>
    <w:rsid w:val="00366E03"/>
    <w:rsid w:val="003702E5"/>
    <w:rsid w:val="00370662"/>
    <w:rsid w:val="00370889"/>
    <w:rsid w:val="00370A56"/>
    <w:rsid w:val="00370C48"/>
    <w:rsid w:val="00371199"/>
    <w:rsid w:val="00371750"/>
    <w:rsid w:val="00371D83"/>
    <w:rsid w:val="00372143"/>
    <w:rsid w:val="00373714"/>
    <w:rsid w:val="003745CC"/>
    <w:rsid w:val="00374971"/>
    <w:rsid w:val="00374B8B"/>
    <w:rsid w:val="00374C5E"/>
    <w:rsid w:val="00374E42"/>
    <w:rsid w:val="00375C76"/>
    <w:rsid w:val="00376452"/>
    <w:rsid w:val="0037672A"/>
    <w:rsid w:val="003767EC"/>
    <w:rsid w:val="00376B42"/>
    <w:rsid w:val="00377D6B"/>
    <w:rsid w:val="00377E1D"/>
    <w:rsid w:val="003802B4"/>
    <w:rsid w:val="0038080F"/>
    <w:rsid w:val="003809FC"/>
    <w:rsid w:val="00380BE7"/>
    <w:rsid w:val="00380F44"/>
    <w:rsid w:val="00381B06"/>
    <w:rsid w:val="00381D9B"/>
    <w:rsid w:val="003820E7"/>
    <w:rsid w:val="00382117"/>
    <w:rsid w:val="00382366"/>
    <w:rsid w:val="00382626"/>
    <w:rsid w:val="003830F8"/>
    <w:rsid w:val="00383413"/>
    <w:rsid w:val="00383F33"/>
    <w:rsid w:val="003846B7"/>
    <w:rsid w:val="00385016"/>
    <w:rsid w:val="0038558C"/>
    <w:rsid w:val="003859CF"/>
    <w:rsid w:val="003865CB"/>
    <w:rsid w:val="00387061"/>
    <w:rsid w:val="00387B98"/>
    <w:rsid w:val="00390977"/>
    <w:rsid w:val="00390E4E"/>
    <w:rsid w:val="00390F32"/>
    <w:rsid w:val="003910C8"/>
    <w:rsid w:val="003917EF"/>
    <w:rsid w:val="00391A4C"/>
    <w:rsid w:val="00391D6E"/>
    <w:rsid w:val="003927E6"/>
    <w:rsid w:val="0039286C"/>
    <w:rsid w:val="00392EDC"/>
    <w:rsid w:val="00393BD9"/>
    <w:rsid w:val="00393E87"/>
    <w:rsid w:val="003945C3"/>
    <w:rsid w:val="00394ACA"/>
    <w:rsid w:val="00394D38"/>
    <w:rsid w:val="003950AD"/>
    <w:rsid w:val="00395AC4"/>
    <w:rsid w:val="0039600D"/>
    <w:rsid w:val="00396362"/>
    <w:rsid w:val="003968D4"/>
    <w:rsid w:val="00396C33"/>
    <w:rsid w:val="00396CB4"/>
    <w:rsid w:val="00396EA4"/>
    <w:rsid w:val="003976CA"/>
    <w:rsid w:val="0039774E"/>
    <w:rsid w:val="003A0605"/>
    <w:rsid w:val="003A08F1"/>
    <w:rsid w:val="003A0AEB"/>
    <w:rsid w:val="003A1169"/>
    <w:rsid w:val="003A13DD"/>
    <w:rsid w:val="003A162D"/>
    <w:rsid w:val="003A2447"/>
    <w:rsid w:val="003A2C20"/>
    <w:rsid w:val="003A2D5A"/>
    <w:rsid w:val="003A3E25"/>
    <w:rsid w:val="003A438C"/>
    <w:rsid w:val="003A46EC"/>
    <w:rsid w:val="003A4849"/>
    <w:rsid w:val="003A4BCD"/>
    <w:rsid w:val="003A7777"/>
    <w:rsid w:val="003B031D"/>
    <w:rsid w:val="003B0E85"/>
    <w:rsid w:val="003B0FF4"/>
    <w:rsid w:val="003B102F"/>
    <w:rsid w:val="003B18F4"/>
    <w:rsid w:val="003B2117"/>
    <w:rsid w:val="003B2133"/>
    <w:rsid w:val="003B3214"/>
    <w:rsid w:val="003B327B"/>
    <w:rsid w:val="003B3900"/>
    <w:rsid w:val="003B47BA"/>
    <w:rsid w:val="003B5B13"/>
    <w:rsid w:val="003B611E"/>
    <w:rsid w:val="003B65BB"/>
    <w:rsid w:val="003B669B"/>
    <w:rsid w:val="003B68D8"/>
    <w:rsid w:val="003B69E8"/>
    <w:rsid w:val="003B6A5D"/>
    <w:rsid w:val="003B70E9"/>
    <w:rsid w:val="003C0182"/>
    <w:rsid w:val="003C09E8"/>
    <w:rsid w:val="003C0B1E"/>
    <w:rsid w:val="003C0BF1"/>
    <w:rsid w:val="003C1693"/>
    <w:rsid w:val="003C17CA"/>
    <w:rsid w:val="003C1C2C"/>
    <w:rsid w:val="003C21C5"/>
    <w:rsid w:val="003C256C"/>
    <w:rsid w:val="003C37A2"/>
    <w:rsid w:val="003C38F8"/>
    <w:rsid w:val="003C3C1F"/>
    <w:rsid w:val="003C3EAE"/>
    <w:rsid w:val="003C45E0"/>
    <w:rsid w:val="003C488C"/>
    <w:rsid w:val="003C4AAE"/>
    <w:rsid w:val="003C5538"/>
    <w:rsid w:val="003C6138"/>
    <w:rsid w:val="003C6ED2"/>
    <w:rsid w:val="003C75B5"/>
    <w:rsid w:val="003C7E0D"/>
    <w:rsid w:val="003D03CB"/>
    <w:rsid w:val="003D0FD3"/>
    <w:rsid w:val="003D1531"/>
    <w:rsid w:val="003D25C2"/>
    <w:rsid w:val="003D2818"/>
    <w:rsid w:val="003D2B82"/>
    <w:rsid w:val="003D3392"/>
    <w:rsid w:val="003D3E43"/>
    <w:rsid w:val="003D4487"/>
    <w:rsid w:val="003D4508"/>
    <w:rsid w:val="003D4F19"/>
    <w:rsid w:val="003D50CB"/>
    <w:rsid w:val="003D513E"/>
    <w:rsid w:val="003D5F48"/>
    <w:rsid w:val="003D6065"/>
    <w:rsid w:val="003D728A"/>
    <w:rsid w:val="003D76BC"/>
    <w:rsid w:val="003D7A2B"/>
    <w:rsid w:val="003E0E3E"/>
    <w:rsid w:val="003E117D"/>
    <w:rsid w:val="003E152F"/>
    <w:rsid w:val="003E1A73"/>
    <w:rsid w:val="003E1EBE"/>
    <w:rsid w:val="003E2330"/>
    <w:rsid w:val="003E24E1"/>
    <w:rsid w:val="003E37BF"/>
    <w:rsid w:val="003E3891"/>
    <w:rsid w:val="003E3E97"/>
    <w:rsid w:val="003E41BC"/>
    <w:rsid w:val="003E429C"/>
    <w:rsid w:val="003E44A6"/>
    <w:rsid w:val="003E4B68"/>
    <w:rsid w:val="003E5745"/>
    <w:rsid w:val="003E59E9"/>
    <w:rsid w:val="003E5DF5"/>
    <w:rsid w:val="003E5F32"/>
    <w:rsid w:val="003E6470"/>
    <w:rsid w:val="003E6B91"/>
    <w:rsid w:val="003E6CCA"/>
    <w:rsid w:val="003E6D09"/>
    <w:rsid w:val="003E6EA9"/>
    <w:rsid w:val="003E7A8A"/>
    <w:rsid w:val="003F0C48"/>
    <w:rsid w:val="003F0CB4"/>
    <w:rsid w:val="003F0DF0"/>
    <w:rsid w:val="003F132B"/>
    <w:rsid w:val="003F1471"/>
    <w:rsid w:val="003F157A"/>
    <w:rsid w:val="003F15E5"/>
    <w:rsid w:val="003F18C1"/>
    <w:rsid w:val="003F20B6"/>
    <w:rsid w:val="003F29CB"/>
    <w:rsid w:val="003F3F33"/>
    <w:rsid w:val="003F4615"/>
    <w:rsid w:val="003F47B7"/>
    <w:rsid w:val="003F4974"/>
    <w:rsid w:val="003F4A41"/>
    <w:rsid w:val="003F552B"/>
    <w:rsid w:val="003F65D3"/>
    <w:rsid w:val="003F6639"/>
    <w:rsid w:val="003F768A"/>
    <w:rsid w:val="00400284"/>
    <w:rsid w:val="00400461"/>
    <w:rsid w:val="00400902"/>
    <w:rsid w:val="00400991"/>
    <w:rsid w:val="00400DAA"/>
    <w:rsid w:val="004011FF"/>
    <w:rsid w:val="00401F82"/>
    <w:rsid w:val="004022DA"/>
    <w:rsid w:val="0040244A"/>
    <w:rsid w:val="0040247D"/>
    <w:rsid w:val="00402C0A"/>
    <w:rsid w:val="00403466"/>
    <w:rsid w:val="004038B0"/>
    <w:rsid w:val="004039C1"/>
    <w:rsid w:val="004042CD"/>
    <w:rsid w:val="004042E1"/>
    <w:rsid w:val="0040480E"/>
    <w:rsid w:val="0040483B"/>
    <w:rsid w:val="00404BD4"/>
    <w:rsid w:val="00405B9B"/>
    <w:rsid w:val="00405CC8"/>
    <w:rsid w:val="00405D59"/>
    <w:rsid w:val="00405E26"/>
    <w:rsid w:val="00406051"/>
    <w:rsid w:val="00407416"/>
    <w:rsid w:val="004114E9"/>
    <w:rsid w:val="00411DF1"/>
    <w:rsid w:val="00411EAE"/>
    <w:rsid w:val="00412240"/>
    <w:rsid w:val="00413B37"/>
    <w:rsid w:val="004144CF"/>
    <w:rsid w:val="004148E7"/>
    <w:rsid w:val="00414B6B"/>
    <w:rsid w:val="0041510E"/>
    <w:rsid w:val="00415CFC"/>
    <w:rsid w:val="00415ED7"/>
    <w:rsid w:val="004160FF"/>
    <w:rsid w:val="004163A1"/>
    <w:rsid w:val="00416906"/>
    <w:rsid w:val="00416C26"/>
    <w:rsid w:val="00416C53"/>
    <w:rsid w:val="00416F22"/>
    <w:rsid w:val="004177AA"/>
    <w:rsid w:val="0042010D"/>
    <w:rsid w:val="00420478"/>
    <w:rsid w:val="0042061E"/>
    <w:rsid w:val="0042066B"/>
    <w:rsid w:val="004206A3"/>
    <w:rsid w:val="00420B0E"/>
    <w:rsid w:val="00420F24"/>
    <w:rsid w:val="00421406"/>
    <w:rsid w:val="0042174A"/>
    <w:rsid w:val="004217E3"/>
    <w:rsid w:val="00421BA2"/>
    <w:rsid w:val="00421C45"/>
    <w:rsid w:val="004223D0"/>
    <w:rsid w:val="004226D7"/>
    <w:rsid w:val="00422A0A"/>
    <w:rsid w:val="00422CC7"/>
    <w:rsid w:val="00422F3C"/>
    <w:rsid w:val="00423533"/>
    <w:rsid w:val="00424D34"/>
    <w:rsid w:val="00425715"/>
    <w:rsid w:val="00425C2A"/>
    <w:rsid w:val="004279E2"/>
    <w:rsid w:val="0043153A"/>
    <w:rsid w:val="00431C48"/>
    <w:rsid w:val="00431F65"/>
    <w:rsid w:val="00432027"/>
    <w:rsid w:val="00432079"/>
    <w:rsid w:val="0043226C"/>
    <w:rsid w:val="0043258E"/>
    <w:rsid w:val="00432808"/>
    <w:rsid w:val="00432BF3"/>
    <w:rsid w:val="0043308A"/>
    <w:rsid w:val="00433ED5"/>
    <w:rsid w:val="004342BF"/>
    <w:rsid w:val="00434ACA"/>
    <w:rsid w:val="004353F2"/>
    <w:rsid w:val="00435598"/>
    <w:rsid w:val="0043637A"/>
    <w:rsid w:val="004363F2"/>
    <w:rsid w:val="00436BA6"/>
    <w:rsid w:val="00436CD4"/>
    <w:rsid w:val="00437815"/>
    <w:rsid w:val="00437B7B"/>
    <w:rsid w:val="004401EA"/>
    <w:rsid w:val="00440375"/>
    <w:rsid w:val="004408CC"/>
    <w:rsid w:val="004408ED"/>
    <w:rsid w:val="00440BC1"/>
    <w:rsid w:val="00440BE9"/>
    <w:rsid w:val="004432A3"/>
    <w:rsid w:val="004436E0"/>
    <w:rsid w:val="00444C39"/>
    <w:rsid w:val="00444DD1"/>
    <w:rsid w:val="00444F60"/>
    <w:rsid w:val="004454E2"/>
    <w:rsid w:val="0044586E"/>
    <w:rsid w:val="00445892"/>
    <w:rsid w:val="004461FC"/>
    <w:rsid w:val="004462B9"/>
    <w:rsid w:val="00446553"/>
    <w:rsid w:val="0044721A"/>
    <w:rsid w:val="00447E30"/>
    <w:rsid w:val="00447F45"/>
    <w:rsid w:val="0045028D"/>
    <w:rsid w:val="004503E7"/>
    <w:rsid w:val="00450407"/>
    <w:rsid w:val="00450638"/>
    <w:rsid w:val="00450CB3"/>
    <w:rsid w:val="0045117D"/>
    <w:rsid w:val="00451480"/>
    <w:rsid w:val="0045192E"/>
    <w:rsid w:val="00451952"/>
    <w:rsid w:val="00451AE0"/>
    <w:rsid w:val="0045296B"/>
    <w:rsid w:val="00453072"/>
    <w:rsid w:val="00453521"/>
    <w:rsid w:val="00453A94"/>
    <w:rsid w:val="00453C0E"/>
    <w:rsid w:val="004552EB"/>
    <w:rsid w:val="0045533E"/>
    <w:rsid w:val="004561CF"/>
    <w:rsid w:val="00456374"/>
    <w:rsid w:val="00456C58"/>
    <w:rsid w:val="004572DD"/>
    <w:rsid w:val="00457304"/>
    <w:rsid w:val="0045797F"/>
    <w:rsid w:val="00457A40"/>
    <w:rsid w:val="00457CA9"/>
    <w:rsid w:val="00457E2B"/>
    <w:rsid w:val="00460037"/>
    <w:rsid w:val="00460171"/>
    <w:rsid w:val="00460AD4"/>
    <w:rsid w:val="00460FFA"/>
    <w:rsid w:val="004617FA"/>
    <w:rsid w:val="004619C5"/>
    <w:rsid w:val="00461EF2"/>
    <w:rsid w:val="00462274"/>
    <w:rsid w:val="00462A48"/>
    <w:rsid w:val="00462C07"/>
    <w:rsid w:val="00462F38"/>
    <w:rsid w:val="004630B9"/>
    <w:rsid w:val="00463182"/>
    <w:rsid w:val="004639AE"/>
    <w:rsid w:val="00463E10"/>
    <w:rsid w:val="00464771"/>
    <w:rsid w:val="00464FA2"/>
    <w:rsid w:val="00465191"/>
    <w:rsid w:val="004653CA"/>
    <w:rsid w:val="00465837"/>
    <w:rsid w:val="00465CF0"/>
    <w:rsid w:val="00465E1E"/>
    <w:rsid w:val="004663AB"/>
    <w:rsid w:val="004664C3"/>
    <w:rsid w:val="00466B7C"/>
    <w:rsid w:val="004703A0"/>
    <w:rsid w:val="00470E22"/>
    <w:rsid w:val="004712C4"/>
    <w:rsid w:val="004715A8"/>
    <w:rsid w:val="00471E7F"/>
    <w:rsid w:val="00472181"/>
    <w:rsid w:val="00472519"/>
    <w:rsid w:val="00472701"/>
    <w:rsid w:val="00472994"/>
    <w:rsid w:val="00473637"/>
    <w:rsid w:val="00473AC3"/>
    <w:rsid w:val="00473D1A"/>
    <w:rsid w:val="00473F52"/>
    <w:rsid w:val="00474F67"/>
    <w:rsid w:val="0047524E"/>
    <w:rsid w:val="0047538D"/>
    <w:rsid w:val="004757CE"/>
    <w:rsid w:val="004764B2"/>
    <w:rsid w:val="00476C57"/>
    <w:rsid w:val="00476EA4"/>
    <w:rsid w:val="00476FCC"/>
    <w:rsid w:val="00477180"/>
    <w:rsid w:val="0047724C"/>
    <w:rsid w:val="00477A3A"/>
    <w:rsid w:val="00477BF2"/>
    <w:rsid w:val="0048081F"/>
    <w:rsid w:val="00480890"/>
    <w:rsid w:val="0048137D"/>
    <w:rsid w:val="00481FCA"/>
    <w:rsid w:val="00482BC0"/>
    <w:rsid w:val="00482CFE"/>
    <w:rsid w:val="00482E15"/>
    <w:rsid w:val="00482F5F"/>
    <w:rsid w:val="00483619"/>
    <w:rsid w:val="00483E6B"/>
    <w:rsid w:val="00484DFD"/>
    <w:rsid w:val="004850AF"/>
    <w:rsid w:val="0048596F"/>
    <w:rsid w:val="00486575"/>
    <w:rsid w:val="0048675D"/>
    <w:rsid w:val="00486C8B"/>
    <w:rsid w:val="00487694"/>
    <w:rsid w:val="004877CA"/>
    <w:rsid w:val="00487E13"/>
    <w:rsid w:val="004905E5"/>
    <w:rsid w:val="004914F1"/>
    <w:rsid w:val="00491D58"/>
    <w:rsid w:val="00491E20"/>
    <w:rsid w:val="004920BF"/>
    <w:rsid w:val="004922CE"/>
    <w:rsid w:val="00492562"/>
    <w:rsid w:val="004925BB"/>
    <w:rsid w:val="004929AE"/>
    <w:rsid w:val="00493564"/>
    <w:rsid w:val="004936AE"/>
    <w:rsid w:val="004943EF"/>
    <w:rsid w:val="004947EF"/>
    <w:rsid w:val="004948A9"/>
    <w:rsid w:val="00495343"/>
    <w:rsid w:val="004959BD"/>
    <w:rsid w:val="0049650C"/>
    <w:rsid w:val="004967FB"/>
    <w:rsid w:val="004968C1"/>
    <w:rsid w:val="00496940"/>
    <w:rsid w:val="0049699F"/>
    <w:rsid w:val="00496ADC"/>
    <w:rsid w:val="00496B6F"/>
    <w:rsid w:val="004970E3"/>
    <w:rsid w:val="004971AE"/>
    <w:rsid w:val="00497798"/>
    <w:rsid w:val="00497F26"/>
    <w:rsid w:val="004A013A"/>
    <w:rsid w:val="004A0543"/>
    <w:rsid w:val="004A0547"/>
    <w:rsid w:val="004A0717"/>
    <w:rsid w:val="004A0C2E"/>
    <w:rsid w:val="004A0C66"/>
    <w:rsid w:val="004A0D26"/>
    <w:rsid w:val="004A12BE"/>
    <w:rsid w:val="004A1748"/>
    <w:rsid w:val="004A1977"/>
    <w:rsid w:val="004A1C82"/>
    <w:rsid w:val="004A1C9D"/>
    <w:rsid w:val="004A1CD4"/>
    <w:rsid w:val="004A1FE9"/>
    <w:rsid w:val="004A2B50"/>
    <w:rsid w:val="004A2E00"/>
    <w:rsid w:val="004A3358"/>
    <w:rsid w:val="004A337C"/>
    <w:rsid w:val="004A3893"/>
    <w:rsid w:val="004A3A89"/>
    <w:rsid w:val="004A3C1C"/>
    <w:rsid w:val="004A4083"/>
    <w:rsid w:val="004A43F8"/>
    <w:rsid w:val="004A499D"/>
    <w:rsid w:val="004A5462"/>
    <w:rsid w:val="004A58F8"/>
    <w:rsid w:val="004A5C45"/>
    <w:rsid w:val="004A5D7A"/>
    <w:rsid w:val="004A61D3"/>
    <w:rsid w:val="004A6F58"/>
    <w:rsid w:val="004A7331"/>
    <w:rsid w:val="004B0CBA"/>
    <w:rsid w:val="004B0EDD"/>
    <w:rsid w:val="004B0F9B"/>
    <w:rsid w:val="004B12AB"/>
    <w:rsid w:val="004B26FB"/>
    <w:rsid w:val="004B281D"/>
    <w:rsid w:val="004B3221"/>
    <w:rsid w:val="004B3FE9"/>
    <w:rsid w:val="004B55C2"/>
    <w:rsid w:val="004B5D33"/>
    <w:rsid w:val="004B6025"/>
    <w:rsid w:val="004B6541"/>
    <w:rsid w:val="004B6913"/>
    <w:rsid w:val="004B7317"/>
    <w:rsid w:val="004B7847"/>
    <w:rsid w:val="004B7C93"/>
    <w:rsid w:val="004B7EEC"/>
    <w:rsid w:val="004C0063"/>
    <w:rsid w:val="004C01D1"/>
    <w:rsid w:val="004C0217"/>
    <w:rsid w:val="004C0BA5"/>
    <w:rsid w:val="004C0FC7"/>
    <w:rsid w:val="004C1B24"/>
    <w:rsid w:val="004C24AC"/>
    <w:rsid w:val="004C2850"/>
    <w:rsid w:val="004C2866"/>
    <w:rsid w:val="004C35FF"/>
    <w:rsid w:val="004C453D"/>
    <w:rsid w:val="004C4619"/>
    <w:rsid w:val="004C4813"/>
    <w:rsid w:val="004C4B9C"/>
    <w:rsid w:val="004C4F1B"/>
    <w:rsid w:val="004C5151"/>
    <w:rsid w:val="004C5394"/>
    <w:rsid w:val="004C5426"/>
    <w:rsid w:val="004C560E"/>
    <w:rsid w:val="004C5A75"/>
    <w:rsid w:val="004C5DB4"/>
    <w:rsid w:val="004C5FE6"/>
    <w:rsid w:val="004C67F1"/>
    <w:rsid w:val="004C6B1C"/>
    <w:rsid w:val="004C75EE"/>
    <w:rsid w:val="004C76A0"/>
    <w:rsid w:val="004C7ABA"/>
    <w:rsid w:val="004D0929"/>
    <w:rsid w:val="004D0C7E"/>
    <w:rsid w:val="004D0E5C"/>
    <w:rsid w:val="004D0F3C"/>
    <w:rsid w:val="004D0FDA"/>
    <w:rsid w:val="004D13D2"/>
    <w:rsid w:val="004D14E3"/>
    <w:rsid w:val="004D26D9"/>
    <w:rsid w:val="004D26DC"/>
    <w:rsid w:val="004D26FE"/>
    <w:rsid w:val="004D3E1A"/>
    <w:rsid w:val="004D50A3"/>
    <w:rsid w:val="004D5ABA"/>
    <w:rsid w:val="004D5B02"/>
    <w:rsid w:val="004D7D30"/>
    <w:rsid w:val="004E048D"/>
    <w:rsid w:val="004E0A21"/>
    <w:rsid w:val="004E0B75"/>
    <w:rsid w:val="004E18C4"/>
    <w:rsid w:val="004E1BD2"/>
    <w:rsid w:val="004E34F1"/>
    <w:rsid w:val="004E371E"/>
    <w:rsid w:val="004E3C67"/>
    <w:rsid w:val="004E3C6A"/>
    <w:rsid w:val="004E3CC7"/>
    <w:rsid w:val="004E3F52"/>
    <w:rsid w:val="004E440A"/>
    <w:rsid w:val="004E474F"/>
    <w:rsid w:val="004E54C2"/>
    <w:rsid w:val="004E6AFD"/>
    <w:rsid w:val="004E704A"/>
    <w:rsid w:val="004E7361"/>
    <w:rsid w:val="004E73EC"/>
    <w:rsid w:val="004E79A5"/>
    <w:rsid w:val="004E7B04"/>
    <w:rsid w:val="004E7CE6"/>
    <w:rsid w:val="004F01E5"/>
    <w:rsid w:val="004F080E"/>
    <w:rsid w:val="004F0A76"/>
    <w:rsid w:val="004F0D37"/>
    <w:rsid w:val="004F0F4A"/>
    <w:rsid w:val="004F1F84"/>
    <w:rsid w:val="004F2130"/>
    <w:rsid w:val="004F245E"/>
    <w:rsid w:val="004F29B7"/>
    <w:rsid w:val="004F2D9E"/>
    <w:rsid w:val="004F344C"/>
    <w:rsid w:val="004F3D79"/>
    <w:rsid w:val="004F45DA"/>
    <w:rsid w:val="004F496D"/>
    <w:rsid w:val="004F4EFD"/>
    <w:rsid w:val="004F4FAC"/>
    <w:rsid w:val="004F50C8"/>
    <w:rsid w:val="004F543C"/>
    <w:rsid w:val="004F59BC"/>
    <w:rsid w:val="004F5D5F"/>
    <w:rsid w:val="004F6351"/>
    <w:rsid w:val="004F73D2"/>
    <w:rsid w:val="004F7945"/>
    <w:rsid w:val="004F7DAB"/>
    <w:rsid w:val="00500A8E"/>
    <w:rsid w:val="00500E32"/>
    <w:rsid w:val="00501358"/>
    <w:rsid w:val="0050166F"/>
    <w:rsid w:val="00501B7A"/>
    <w:rsid w:val="00501FD0"/>
    <w:rsid w:val="005024FA"/>
    <w:rsid w:val="00502742"/>
    <w:rsid w:val="005028F7"/>
    <w:rsid w:val="00502B97"/>
    <w:rsid w:val="00502CF3"/>
    <w:rsid w:val="0050322E"/>
    <w:rsid w:val="00503D63"/>
    <w:rsid w:val="00504065"/>
    <w:rsid w:val="00505ABD"/>
    <w:rsid w:val="00505BEA"/>
    <w:rsid w:val="00506355"/>
    <w:rsid w:val="005078E8"/>
    <w:rsid w:val="0051058D"/>
    <w:rsid w:val="005109A1"/>
    <w:rsid w:val="005114FF"/>
    <w:rsid w:val="00511C68"/>
    <w:rsid w:val="00511CD8"/>
    <w:rsid w:val="00512437"/>
    <w:rsid w:val="00512514"/>
    <w:rsid w:val="00512B65"/>
    <w:rsid w:val="0051322C"/>
    <w:rsid w:val="005136C0"/>
    <w:rsid w:val="00513A25"/>
    <w:rsid w:val="00514C3B"/>
    <w:rsid w:val="005154B0"/>
    <w:rsid w:val="00516202"/>
    <w:rsid w:val="0051637F"/>
    <w:rsid w:val="0051654C"/>
    <w:rsid w:val="005167F9"/>
    <w:rsid w:val="00516E86"/>
    <w:rsid w:val="0052028E"/>
    <w:rsid w:val="005204BA"/>
    <w:rsid w:val="0052119A"/>
    <w:rsid w:val="00521A7D"/>
    <w:rsid w:val="005226A5"/>
    <w:rsid w:val="00522996"/>
    <w:rsid w:val="00523093"/>
    <w:rsid w:val="00523147"/>
    <w:rsid w:val="0052350A"/>
    <w:rsid w:val="00523CDE"/>
    <w:rsid w:val="00523EC1"/>
    <w:rsid w:val="0052426F"/>
    <w:rsid w:val="0052439C"/>
    <w:rsid w:val="005245C4"/>
    <w:rsid w:val="005247BB"/>
    <w:rsid w:val="00524883"/>
    <w:rsid w:val="00524C15"/>
    <w:rsid w:val="005252FB"/>
    <w:rsid w:val="005256BB"/>
    <w:rsid w:val="00526864"/>
    <w:rsid w:val="00527EB8"/>
    <w:rsid w:val="00530240"/>
    <w:rsid w:val="005302E1"/>
    <w:rsid w:val="005305D0"/>
    <w:rsid w:val="0053070E"/>
    <w:rsid w:val="005308FA"/>
    <w:rsid w:val="00530C37"/>
    <w:rsid w:val="00530E6B"/>
    <w:rsid w:val="00531AA9"/>
    <w:rsid w:val="005328F2"/>
    <w:rsid w:val="00532CFC"/>
    <w:rsid w:val="00532D4A"/>
    <w:rsid w:val="00532F0A"/>
    <w:rsid w:val="00532FE5"/>
    <w:rsid w:val="00533A78"/>
    <w:rsid w:val="00533F5B"/>
    <w:rsid w:val="0053431C"/>
    <w:rsid w:val="00534868"/>
    <w:rsid w:val="00534A04"/>
    <w:rsid w:val="005354A5"/>
    <w:rsid w:val="00535647"/>
    <w:rsid w:val="00535826"/>
    <w:rsid w:val="005359B9"/>
    <w:rsid w:val="005361A7"/>
    <w:rsid w:val="00536450"/>
    <w:rsid w:val="00536900"/>
    <w:rsid w:val="005371E0"/>
    <w:rsid w:val="005403C9"/>
    <w:rsid w:val="00540E83"/>
    <w:rsid w:val="005415B3"/>
    <w:rsid w:val="005417C3"/>
    <w:rsid w:val="00541C73"/>
    <w:rsid w:val="00543AF0"/>
    <w:rsid w:val="00544154"/>
    <w:rsid w:val="00544C50"/>
    <w:rsid w:val="00544FF0"/>
    <w:rsid w:val="0054514C"/>
    <w:rsid w:val="005455FE"/>
    <w:rsid w:val="005458EF"/>
    <w:rsid w:val="00545AA7"/>
    <w:rsid w:val="00546E99"/>
    <w:rsid w:val="0054799E"/>
    <w:rsid w:val="00547E8B"/>
    <w:rsid w:val="00547F9E"/>
    <w:rsid w:val="00550B11"/>
    <w:rsid w:val="00551110"/>
    <w:rsid w:val="00551B70"/>
    <w:rsid w:val="00551D2F"/>
    <w:rsid w:val="00551DFD"/>
    <w:rsid w:val="00551EEF"/>
    <w:rsid w:val="00551F3F"/>
    <w:rsid w:val="00552ABA"/>
    <w:rsid w:val="00552B44"/>
    <w:rsid w:val="005530DC"/>
    <w:rsid w:val="00553541"/>
    <w:rsid w:val="00553569"/>
    <w:rsid w:val="005535ED"/>
    <w:rsid w:val="0055374E"/>
    <w:rsid w:val="005540FA"/>
    <w:rsid w:val="00554368"/>
    <w:rsid w:val="00554479"/>
    <w:rsid w:val="00554A9A"/>
    <w:rsid w:val="00554D89"/>
    <w:rsid w:val="00554E8A"/>
    <w:rsid w:val="00555120"/>
    <w:rsid w:val="0055556D"/>
    <w:rsid w:val="00556C01"/>
    <w:rsid w:val="00557810"/>
    <w:rsid w:val="00557824"/>
    <w:rsid w:val="00557B6D"/>
    <w:rsid w:val="00557CF9"/>
    <w:rsid w:val="0056004E"/>
    <w:rsid w:val="00560A07"/>
    <w:rsid w:val="00560BD1"/>
    <w:rsid w:val="00560FE6"/>
    <w:rsid w:val="005611AF"/>
    <w:rsid w:val="00561307"/>
    <w:rsid w:val="00561C2B"/>
    <w:rsid w:val="0056205A"/>
    <w:rsid w:val="00562402"/>
    <w:rsid w:val="00563D29"/>
    <w:rsid w:val="005640E1"/>
    <w:rsid w:val="0056494E"/>
    <w:rsid w:val="005658A9"/>
    <w:rsid w:val="00566807"/>
    <w:rsid w:val="00567077"/>
    <w:rsid w:val="00567BF7"/>
    <w:rsid w:val="0057060E"/>
    <w:rsid w:val="005710C7"/>
    <w:rsid w:val="00571AB7"/>
    <w:rsid w:val="0057259B"/>
    <w:rsid w:val="00572AA2"/>
    <w:rsid w:val="00572EFA"/>
    <w:rsid w:val="005731E7"/>
    <w:rsid w:val="005734BF"/>
    <w:rsid w:val="00573AC0"/>
    <w:rsid w:val="00573C2C"/>
    <w:rsid w:val="00573D91"/>
    <w:rsid w:val="00573F79"/>
    <w:rsid w:val="00574A07"/>
    <w:rsid w:val="00574F81"/>
    <w:rsid w:val="0057538C"/>
    <w:rsid w:val="005756DD"/>
    <w:rsid w:val="0057630A"/>
    <w:rsid w:val="00576319"/>
    <w:rsid w:val="005763DA"/>
    <w:rsid w:val="0057689F"/>
    <w:rsid w:val="005769F0"/>
    <w:rsid w:val="00576B24"/>
    <w:rsid w:val="0057793C"/>
    <w:rsid w:val="00577B02"/>
    <w:rsid w:val="00581D38"/>
    <w:rsid w:val="0058267A"/>
    <w:rsid w:val="00583070"/>
    <w:rsid w:val="0058341D"/>
    <w:rsid w:val="0058351F"/>
    <w:rsid w:val="00583625"/>
    <w:rsid w:val="0058406F"/>
    <w:rsid w:val="0058474B"/>
    <w:rsid w:val="005847F8"/>
    <w:rsid w:val="00584938"/>
    <w:rsid w:val="00584B2A"/>
    <w:rsid w:val="00584BE0"/>
    <w:rsid w:val="00585983"/>
    <w:rsid w:val="00585AD4"/>
    <w:rsid w:val="00585F8E"/>
    <w:rsid w:val="0058621E"/>
    <w:rsid w:val="00586558"/>
    <w:rsid w:val="005872B0"/>
    <w:rsid w:val="0058778E"/>
    <w:rsid w:val="00587940"/>
    <w:rsid w:val="00587F0C"/>
    <w:rsid w:val="00587F38"/>
    <w:rsid w:val="00590F02"/>
    <w:rsid w:val="005910BF"/>
    <w:rsid w:val="00592798"/>
    <w:rsid w:val="00593051"/>
    <w:rsid w:val="0059317C"/>
    <w:rsid w:val="00593EB3"/>
    <w:rsid w:val="005948B7"/>
    <w:rsid w:val="00594D87"/>
    <w:rsid w:val="0059663A"/>
    <w:rsid w:val="00597324"/>
    <w:rsid w:val="0059740F"/>
    <w:rsid w:val="005975CB"/>
    <w:rsid w:val="0059766F"/>
    <w:rsid w:val="00597C7A"/>
    <w:rsid w:val="005A0586"/>
    <w:rsid w:val="005A060D"/>
    <w:rsid w:val="005A0A03"/>
    <w:rsid w:val="005A0C9A"/>
    <w:rsid w:val="005A1717"/>
    <w:rsid w:val="005A2076"/>
    <w:rsid w:val="005A2315"/>
    <w:rsid w:val="005A24A8"/>
    <w:rsid w:val="005A2B35"/>
    <w:rsid w:val="005A2E60"/>
    <w:rsid w:val="005A2E75"/>
    <w:rsid w:val="005A2FC5"/>
    <w:rsid w:val="005A36A6"/>
    <w:rsid w:val="005A3B6A"/>
    <w:rsid w:val="005A3D75"/>
    <w:rsid w:val="005A4A6F"/>
    <w:rsid w:val="005A4DA4"/>
    <w:rsid w:val="005A579D"/>
    <w:rsid w:val="005A5A1C"/>
    <w:rsid w:val="005A5B07"/>
    <w:rsid w:val="005A6320"/>
    <w:rsid w:val="005A6C6A"/>
    <w:rsid w:val="005A6D44"/>
    <w:rsid w:val="005A77C5"/>
    <w:rsid w:val="005A7AE0"/>
    <w:rsid w:val="005A7F2A"/>
    <w:rsid w:val="005B0427"/>
    <w:rsid w:val="005B07B6"/>
    <w:rsid w:val="005B0A4C"/>
    <w:rsid w:val="005B0CDF"/>
    <w:rsid w:val="005B10D9"/>
    <w:rsid w:val="005B18FC"/>
    <w:rsid w:val="005B1924"/>
    <w:rsid w:val="005B2344"/>
    <w:rsid w:val="005B35B0"/>
    <w:rsid w:val="005B3D6D"/>
    <w:rsid w:val="005B4BC6"/>
    <w:rsid w:val="005B4E07"/>
    <w:rsid w:val="005B5D63"/>
    <w:rsid w:val="005B65B4"/>
    <w:rsid w:val="005B6D0A"/>
    <w:rsid w:val="005C0458"/>
    <w:rsid w:val="005C11A4"/>
    <w:rsid w:val="005C194A"/>
    <w:rsid w:val="005C1A03"/>
    <w:rsid w:val="005C2250"/>
    <w:rsid w:val="005C263F"/>
    <w:rsid w:val="005C2ADB"/>
    <w:rsid w:val="005C3106"/>
    <w:rsid w:val="005C323F"/>
    <w:rsid w:val="005C34F7"/>
    <w:rsid w:val="005C373D"/>
    <w:rsid w:val="005C3853"/>
    <w:rsid w:val="005C3949"/>
    <w:rsid w:val="005C4890"/>
    <w:rsid w:val="005C4D94"/>
    <w:rsid w:val="005C5001"/>
    <w:rsid w:val="005C5183"/>
    <w:rsid w:val="005C53E2"/>
    <w:rsid w:val="005C55B8"/>
    <w:rsid w:val="005C562B"/>
    <w:rsid w:val="005C5AF9"/>
    <w:rsid w:val="005C6445"/>
    <w:rsid w:val="005C6B0C"/>
    <w:rsid w:val="005C6BC5"/>
    <w:rsid w:val="005C6E4C"/>
    <w:rsid w:val="005C6F89"/>
    <w:rsid w:val="005C71BA"/>
    <w:rsid w:val="005C71E5"/>
    <w:rsid w:val="005C75AD"/>
    <w:rsid w:val="005C79A2"/>
    <w:rsid w:val="005C7BB3"/>
    <w:rsid w:val="005C7EE5"/>
    <w:rsid w:val="005D02BE"/>
    <w:rsid w:val="005D0312"/>
    <w:rsid w:val="005D08CB"/>
    <w:rsid w:val="005D0B47"/>
    <w:rsid w:val="005D0D9D"/>
    <w:rsid w:val="005D13B7"/>
    <w:rsid w:val="005D13BF"/>
    <w:rsid w:val="005D13F0"/>
    <w:rsid w:val="005D19A9"/>
    <w:rsid w:val="005D2095"/>
    <w:rsid w:val="005D2A78"/>
    <w:rsid w:val="005D2B72"/>
    <w:rsid w:val="005D2E0A"/>
    <w:rsid w:val="005D4911"/>
    <w:rsid w:val="005D4CCD"/>
    <w:rsid w:val="005D51D4"/>
    <w:rsid w:val="005D5FD4"/>
    <w:rsid w:val="005D653C"/>
    <w:rsid w:val="005D6DAE"/>
    <w:rsid w:val="005D78E7"/>
    <w:rsid w:val="005D7E4F"/>
    <w:rsid w:val="005E016E"/>
    <w:rsid w:val="005E06D9"/>
    <w:rsid w:val="005E093D"/>
    <w:rsid w:val="005E0C81"/>
    <w:rsid w:val="005E0CF3"/>
    <w:rsid w:val="005E1159"/>
    <w:rsid w:val="005E19DD"/>
    <w:rsid w:val="005E2043"/>
    <w:rsid w:val="005E2774"/>
    <w:rsid w:val="005E290F"/>
    <w:rsid w:val="005E3130"/>
    <w:rsid w:val="005E33CF"/>
    <w:rsid w:val="005E379D"/>
    <w:rsid w:val="005E5162"/>
    <w:rsid w:val="005E561E"/>
    <w:rsid w:val="005E5C08"/>
    <w:rsid w:val="005E72D4"/>
    <w:rsid w:val="005E7410"/>
    <w:rsid w:val="005F04FC"/>
    <w:rsid w:val="005F06A1"/>
    <w:rsid w:val="005F0919"/>
    <w:rsid w:val="005F0CE9"/>
    <w:rsid w:val="005F14C6"/>
    <w:rsid w:val="005F19C3"/>
    <w:rsid w:val="005F1EAA"/>
    <w:rsid w:val="005F21CB"/>
    <w:rsid w:val="005F2B70"/>
    <w:rsid w:val="005F2B88"/>
    <w:rsid w:val="005F2DF0"/>
    <w:rsid w:val="005F30EF"/>
    <w:rsid w:val="005F316E"/>
    <w:rsid w:val="005F3703"/>
    <w:rsid w:val="005F3A53"/>
    <w:rsid w:val="005F3D6C"/>
    <w:rsid w:val="005F4018"/>
    <w:rsid w:val="005F4245"/>
    <w:rsid w:val="005F42E5"/>
    <w:rsid w:val="005F54D2"/>
    <w:rsid w:val="005F651A"/>
    <w:rsid w:val="005F686E"/>
    <w:rsid w:val="005F6FCC"/>
    <w:rsid w:val="005F76F4"/>
    <w:rsid w:val="005F7719"/>
    <w:rsid w:val="005F7747"/>
    <w:rsid w:val="005F788C"/>
    <w:rsid w:val="005F7C40"/>
    <w:rsid w:val="00600A0B"/>
    <w:rsid w:val="00601104"/>
    <w:rsid w:val="00601155"/>
    <w:rsid w:val="00602D7A"/>
    <w:rsid w:val="00602E2D"/>
    <w:rsid w:val="00603735"/>
    <w:rsid w:val="00603AF4"/>
    <w:rsid w:val="00603B79"/>
    <w:rsid w:val="00603E7A"/>
    <w:rsid w:val="00604622"/>
    <w:rsid w:val="006047B9"/>
    <w:rsid w:val="00604B8C"/>
    <w:rsid w:val="00604EAC"/>
    <w:rsid w:val="0060552A"/>
    <w:rsid w:val="00605759"/>
    <w:rsid w:val="00605BC4"/>
    <w:rsid w:val="006065AF"/>
    <w:rsid w:val="006069CB"/>
    <w:rsid w:val="00606D8B"/>
    <w:rsid w:val="006071F4"/>
    <w:rsid w:val="00607575"/>
    <w:rsid w:val="00607AD1"/>
    <w:rsid w:val="00607E01"/>
    <w:rsid w:val="00610114"/>
    <w:rsid w:val="006110C4"/>
    <w:rsid w:val="00612525"/>
    <w:rsid w:val="00613028"/>
    <w:rsid w:val="006130C4"/>
    <w:rsid w:val="00613436"/>
    <w:rsid w:val="00613799"/>
    <w:rsid w:val="006137DD"/>
    <w:rsid w:val="006151B6"/>
    <w:rsid w:val="0061521E"/>
    <w:rsid w:val="0061582F"/>
    <w:rsid w:val="00615E08"/>
    <w:rsid w:val="0061623B"/>
    <w:rsid w:val="00616967"/>
    <w:rsid w:val="00616C85"/>
    <w:rsid w:val="00616D00"/>
    <w:rsid w:val="0061703B"/>
    <w:rsid w:val="006172FE"/>
    <w:rsid w:val="00617A90"/>
    <w:rsid w:val="00617F40"/>
    <w:rsid w:val="006211BE"/>
    <w:rsid w:val="00621417"/>
    <w:rsid w:val="00621909"/>
    <w:rsid w:val="006221B5"/>
    <w:rsid w:val="00622629"/>
    <w:rsid w:val="00622A0C"/>
    <w:rsid w:val="00622BC9"/>
    <w:rsid w:val="00622DD6"/>
    <w:rsid w:val="00624071"/>
    <w:rsid w:val="00624A54"/>
    <w:rsid w:val="0062558C"/>
    <w:rsid w:val="0062608A"/>
    <w:rsid w:val="00627381"/>
    <w:rsid w:val="00627564"/>
    <w:rsid w:val="00627AC5"/>
    <w:rsid w:val="00627DCC"/>
    <w:rsid w:val="00630370"/>
    <w:rsid w:val="00630AD0"/>
    <w:rsid w:val="00632260"/>
    <w:rsid w:val="0063296F"/>
    <w:rsid w:val="0063410F"/>
    <w:rsid w:val="0063594E"/>
    <w:rsid w:val="00635B0F"/>
    <w:rsid w:val="006361A4"/>
    <w:rsid w:val="0063638C"/>
    <w:rsid w:val="006375EB"/>
    <w:rsid w:val="00637794"/>
    <w:rsid w:val="00637C22"/>
    <w:rsid w:val="006400EE"/>
    <w:rsid w:val="00640107"/>
    <w:rsid w:val="006406E9"/>
    <w:rsid w:val="006408C3"/>
    <w:rsid w:val="006423E8"/>
    <w:rsid w:val="00642559"/>
    <w:rsid w:val="0064354A"/>
    <w:rsid w:val="006445E9"/>
    <w:rsid w:val="00644C15"/>
    <w:rsid w:val="00645007"/>
    <w:rsid w:val="00645355"/>
    <w:rsid w:val="0064545F"/>
    <w:rsid w:val="006476F2"/>
    <w:rsid w:val="00647B7F"/>
    <w:rsid w:val="00647B91"/>
    <w:rsid w:val="00650CAB"/>
    <w:rsid w:val="00650F7E"/>
    <w:rsid w:val="0065170A"/>
    <w:rsid w:val="00651A9C"/>
    <w:rsid w:val="0065211E"/>
    <w:rsid w:val="006522C7"/>
    <w:rsid w:val="006525BC"/>
    <w:rsid w:val="0065290E"/>
    <w:rsid w:val="00652EF7"/>
    <w:rsid w:val="0065337E"/>
    <w:rsid w:val="0065340A"/>
    <w:rsid w:val="006539DC"/>
    <w:rsid w:val="00653A04"/>
    <w:rsid w:val="00653BD1"/>
    <w:rsid w:val="0065430D"/>
    <w:rsid w:val="00654B2F"/>
    <w:rsid w:val="00654DB3"/>
    <w:rsid w:val="00655207"/>
    <w:rsid w:val="00655D2E"/>
    <w:rsid w:val="0065615F"/>
    <w:rsid w:val="00656AE4"/>
    <w:rsid w:val="00656E4B"/>
    <w:rsid w:val="00660021"/>
    <w:rsid w:val="006601DA"/>
    <w:rsid w:val="00661058"/>
    <w:rsid w:val="006616BA"/>
    <w:rsid w:val="00661A21"/>
    <w:rsid w:val="00661C90"/>
    <w:rsid w:val="00662025"/>
    <w:rsid w:val="0066235D"/>
    <w:rsid w:val="00662AFB"/>
    <w:rsid w:val="00663247"/>
    <w:rsid w:val="006632F0"/>
    <w:rsid w:val="00663337"/>
    <w:rsid w:val="00664795"/>
    <w:rsid w:val="00664BBF"/>
    <w:rsid w:val="00664C45"/>
    <w:rsid w:val="00664F60"/>
    <w:rsid w:val="0066526E"/>
    <w:rsid w:val="00665284"/>
    <w:rsid w:val="0066708A"/>
    <w:rsid w:val="00667581"/>
    <w:rsid w:val="00667A77"/>
    <w:rsid w:val="00670E3D"/>
    <w:rsid w:val="006719AA"/>
    <w:rsid w:val="00671B51"/>
    <w:rsid w:val="00673426"/>
    <w:rsid w:val="00673536"/>
    <w:rsid w:val="006759D2"/>
    <w:rsid w:val="006777FE"/>
    <w:rsid w:val="006800E4"/>
    <w:rsid w:val="0068095B"/>
    <w:rsid w:val="0068119C"/>
    <w:rsid w:val="006811A5"/>
    <w:rsid w:val="00681D00"/>
    <w:rsid w:val="00681DFD"/>
    <w:rsid w:val="00682111"/>
    <w:rsid w:val="006825AC"/>
    <w:rsid w:val="006826CB"/>
    <w:rsid w:val="00682807"/>
    <w:rsid w:val="00682EAB"/>
    <w:rsid w:val="00683244"/>
    <w:rsid w:val="00683AE5"/>
    <w:rsid w:val="00683BB7"/>
    <w:rsid w:val="00684363"/>
    <w:rsid w:val="006846E1"/>
    <w:rsid w:val="00684824"/>
    <w:rsid w:val="0068499B"/>
    <w:rsid w:val="006864B7"/>
    <w:rsid w:val="00686984"/>
    <w:rsid w:val="00687531"/>
    <w:rsid w:val="0068775A"/>
    <w:rsid w:val="00687DFD"/>
    <w:rsid w:val="00687FE1"/>
    <w:rsid w:val="0069006E"/>
    <w:rsid w:val="00690A43"/>
    <w:rsid w:val="00690D22"/>
    <w:rsid w:val="0069160B"/>
    <w:rsid w:val="00691CDB"/>
    <w:rsid w:val="00692210"/>
    <w:rsid w:val="00693730"/>
    <w:rsid w:val="006938CF"/>
    <w:rsid w:val="00693D8C"/>
    <w:rsid w:val="00694635"/>
    <w:rsid w:val="00694DBD"/>
    <w:rsid w:val="00695364"/>
    <w:rsid w:val="0069732B"/>
    <w:rsid w:val="006975BE"/>
    <w:rsid w:val="00697607"/>
    <w:rsid w:val="006A002D"/>
    <w:rsid w:val="006A00FA"/>
    <w:rsid w:val="006A079B"/>
    <w:rsid w:val="006A2FDD"/>
    <w:rsid w:val="006A4175"/>
    <w:rsid w:val="006A4AC3"/>
    <w:rsid w:val="006A551E"/>
    <w:rsid w:val="006A560B"/>
    <w:rsid w:val="006A5673"/>
    <w:rsid w:val="006A58EF"/>
    <w:rsid w:val="006A5F81"/>
    <w:rsid w:val="006A79EE"/>
    <w:rsid w:val="006B007C"/>
    <w:rsid w:val="006B051C"/>
    <w:rsid w:val="006B0EF9"/>
    <w:rsid w:val="006B0F58"/>
    <w:rsid w:val="006B158B"/>
    <w:rsid w:val="006B24B6"/>
    <w:rsid w:val="006B250C"/>
    <w:rsid w:val="006B25F3"/>
    <w:rsid w:val="006B2A1F"/>
    <w:rsid w:val="006B40F0"/>
    <w:rsid w:val="006B424C"/>
    <w:rsid w:val="006B48C3"/>
    <w:rsid w:val="006B4E7E"/>
    <w:rsid w:val="006B5185"/>
    <w:rsid w:val="006B5D21"/>
    <w:rsid w:val="006B5F65"/>
    <w:rsid w:val="006B61EE"/>
    <w:rsid w:val="006B6A33"/>
    <w:rsid w:val="006B6C39"/>
    <w:rsid w:val="006B6D9F"/>
    <w:rsid w:val="006B7B5E"/>
    <w:rsid w:val="006C064A"/>
    <w:rsid w:val="006C0CE3"/>
    <w:rsid w:val="006C165F"/>
    <w:rsid w:val="006C1FDB"/>
    <w:rsid w:val="006C2071"/>
    <w:rsid w:val="006C21CF"/>
    <w:rsid w:val="006C31B2"/>
    <w:rsid w:val="006C4497"/>
    <w:rsid w:val="006C4992"/>
    <w:rsid w:val="006C49DD"/>
    <w:rsid w:val="006C5734"/>
    <w:rsid w:val="006C6934"/>
    <w:rsid w:val="006C6D03"/>
    <w:rsid w:val="006C7FEA"/>
    <w:rsid w:val="006D03B0"/>
    <w:rsid w:val="006D11CD"/>
    <w:rsid w:val="006D11FA"/>
    <w:rsid w:val="006D1208"/>
    <w:rsid w:val="006D12D6"/>
    <w:rsid w:val="006D1959"/>
    <w:rsid w:val="006D1C7E"/>
    <w:rsid w:val="006D1E98"/>
    <w:rsid w:val="006D2DF7"/>
    <w:rsid w:val="006D2F7C"/>
    <w:rsid w:val="006D310E"/>
    <w:rsid w:val="006D35D0"/>
    <w:rsid w:val="006D3793"/>
    <w:rsid w:val="006D3B28"/>
    <w:rsid w:val="006D3EC5"/>
    <w:rsid w:val="006D4502"/>
    <w:rsid w:val="006D49F6"/>
    <w:rsid w:val="006D4B71"/>
    <w:rsid w:val="006D533A"/>
    <w:rsid w:val="006D54DA"/>
    <w:rsid w:val="006D5EBE"/>
    <w:rsid w:val="006D6F27"/>
    <w:rsid w:val="006D7798"/>
    <w:rsid w:val="006D7828"/>
    <w:rsid w:val="006D79C1"/>
    <w:rsid w:val="006E0295"/>
    <w:rsid w:val="006E06B6"/>
    <w:rsid w:val="006E0C4F"/>
    <w:rsid w:val="006E1625"/>
    <w:rsid w:val="006E1FE9"/>
    <w:rsid w:val="006E2366"/>
    <w:rsid w:val="006E2429"/>
    <w:rsid w:val="006E2989"/>
    <w:rsid w:val="006E2BD3"/>
    <w:rsid w:val="006E2DA4"/>
    <w:rsid w:val="006E2F33"/>
    <w:rsid w:val="006E32A1"/>
    <w:rsid w:val="006E3997"/>
    <w:rsid w:val="006E3B33"/>
    <w:rsid w:val="006E3B54"/>
    <w:rsid w:val="006E3C8E"/>
    <w:rsid w:val="006E4172"/>
    <w:rsid w:val="006E420A"/>
    <w:rsid w:val="006E43EA"/>
    <w:rsid w:val="006E4635"/>
    <w:rsid w:val="006E4EB8"/>
    <w:rsid w:val="006E58F9"/>
    <w:rsid w:val="006E63C2"/>
    <w:rsid w:val="006E63E7"/>
    <w:rsid w:val="006E6C94"/>
    <w:rsid w:val="006E6D1E"/>
    <w:rsid w:val="006E6ED6"/>
    <w:rsid w:val="006E70DF"/>
    <w:rsid w:val="006F02B2"/>
    <w:rsid w:val="006F0692"/>
    <w:rsid w:val="006F09AD"/>
    <w:rsid w:val="006F105A"/>
    <w:rsid w:val="006F2770"/>
    <w:rsid w:val="006F2F17"/>
    <w:rsid w:val="006F30BE"/>
    <w:rsid w:val="006F31DF"/>
    <w:rsid w:val="006F3550"/>
    <w:rsid w:val="006F3745"/>
    <w:rsid w:val="006F3E5A"/>
    <w:rsid w:val="006F478C"/>
    <w:rsid w:val="006F527D"/>
    <w:rsid w:val="006F59C9"/>
    <w:rsid w:val="006F6364"/>
    <w:rsid w:val="006F6DC6"/>
    <w:rsid w:val="006F779C"/>
    <w:rsid w:val="007007D2"/>
    <w:rsid w:val="00701831"/>
    <w:rsid w:val="00701BFF"/>
    <w:rsid w:val="00702176"/>
    <w:rsid w:val="00702C89"/>
    <w:rsid w:val="00702E89"/>
    <w:rsid w:val="00702FE2"/>
    <w:rsid w:val="00703249"/>
    <w:rsid w:val="00703307"/>
    <w:rsid w:val="00703538"/>
    <w:rsid w:val="00703942"/>
    <w:rsid w:val="00703DFD"/>
    <w:rsid w:val="00704EBB"/>
    <w:rsid w:val="00705A3B"/>
    <w:rsid w:val="007065E5"/>
    <w:rsid w:val="007067D1"/>
    <w:rsid w:val="00706E72"/>
    <w:rsid w:val="00707105"/>
    <w:rsid w:val="00707F6C"/>
    <w:rsid w:val="00710924"/>
    <w:rsid w:val="00710D5E"/>
    <w:rsid w:val="00710D93"/>
    <w:rsid w:val="00710E9E"/>
    <w:rsid w:val="007112E3"/>
    <w:rsid w:val="00711822"/>
    <w:rsid w:val="007126E3"/>
    <w:rsid w:val="007129B1"/>
    <w:rsid w:val="00712E6E"/>
    <w:rsid w:val="00712F57"/>
    <w:rsid w:val="0071303C"/>
    <w:rsid w:val="00713140"/>
    <w:rsid w:val="00713556"/>
    <w:rsid w:val="00713691"/>
    <w:rsid w:val="00713CD7"/>
    <w:rsid w:val="00714069"/>
    <w:rsid w:val="00714251"/>
    <w:rsid w:val="007152A7"/>
    <w:rsid w:val="0071544B"/>
    <w:rsid w:val="00715A03"/>
    <w:rsid w:val="007161F4"/>
    <w:rsid w:val="007170A5"/>
    <w:rsid w:val="00717C55"/>
    <w:rsid w:val="00721629"/>
    <w:rsid w:val="0072290F"/>
    <w:rsid w:val="00722958"/>
    <w:rsid w:val="00723037"/>
    <w:rsid w:val="00723618"/>
    <w:rsid w:val="00723817"/>
    <w:rsid w:val="007246B7"/>
    <w:rsid w:val="0072506D"/>
    <w:rsid w:val="007250ED"/>
    <w:rsid w:val="0072514C"/>
    <w:rsid w:val="0072528E"/>
    <w:rsid w:val="0072528F"/>
    <w:rsid w:val="007252E2"/>
    <w:rsid w:val="00725865"/>
    <w:rsid w:val="00725973"/>
    <w:rsid w:val="00726A28"/>
    <w:rsid w:val="00726C32"/>
    <w:rsid w:val="00727502"/>
    <w:rsid w:val="00727EB5"/>
    <w:rsid w:val="00730132"/>
    <w:rsid w:val="00730737"/>
    <w:rsid w:val="00731041"/>
    <w:rsid w:val="00731526"/>
    <w:rsid w:val="0073214E"/>
    <w:rsid w:val="007323FB"/>
    <w:rsid w:val="00732CE9"/>
    <w:rsid w:val="0073354A"/>
    <w:rsid w:val="007335E7"/>
    <w:rsid w:val="00733E95"/>
    <w:rsid w:val="00734757"/>
    <w:rsid w:val="00734948"/>
    <w:rsid w:val="00734B87"/>
    <w:rsid w:val="007358A2"/>
    <w:rsid w:val="00735E4B"/>
    <w:rsid w:val="00736145"/>
    <w:rsid w:val="00736588"/>
    <w:rsid w:val="00736B8F"/>
    <w:rsid w:val="00736FB1"/>
    <w:rsid w:val="007372BE"/>
    <w:rsid w:val="00737F8A"/>
    <w:rsid w:val="00741226"/>
    <w:rsid w:val="00741352"/>
    <w:rsid w:val="00741765"/>
    <w:rsid w:val="00741CCA"/>
    <w:rsid w:val="00741EE6"/>
    <w:rsid w:val="0074217B"/>
    <w:rsid w:val="0074225C"/>
    <w:rsid w:val="00743017"/>
    <w:rsid w:val="0074402F"/>
    <w:rsid w:val="0074427B"/>
    <w:rsid w:val="00744B18"/>
    <w:rsid w:val="00745020"/>
    <w:rsid w:val="007450BF"/>
    <w:rsid w:val="00745177"/>
    <w:rsid w:val="00745834"/>
    <w:rsid w:val="007459DC"/>
    <w:rsid w:val="00745F20"/>
    <w:rsid w:val="0074616A"/>
    <w:rsid w:val="00746AF2"/>
    <w:rsid w:val="00746AFC"/>
    <w:rsid w:val="00746FCE"/>
    <w:rsid w:val="00747483"/>
    <w:rsid w:val="00747657"/>
    <w:rsid w:val="00747842"/>
    <w:rsid w:val="0074795D"/>
    <w:rsid w:val="00750B29"/>
    <w:rsid w:val="0075122D"/>
    <w:rsid w:val="00751308"/>
    <w:rsid w:val="00751481"/>
    <w:rsid w:val="0075187C"/>
    <w:rsid w:val="00751925"/>
    <w:rsid w:val="00751CBC"/>
    <w:rsid w:val="007525D3"/>
    <w:rsid w:val="00752EF9"/>
    <w:rsid w:val="00752F6E"/>
    <w:rsid w:val="0075300C"/>
    <w:rsid w:val="00753326"/>
    <w:rsid w:val="00753650"/>
    <w:rsid w:val="00753656"/>
    <w:rsid w:val="007539C5"/>
    <w:rsid w:val="00753B6F"/>
    <w:rsid w:val="0075439F"/>
    <w:rsid w:val="007547E3"/>
    <w:rsid w:val="007554C5"/>
    <w:rsid w:val="00755A70"/>
    <w:rsid w:val="007563F4"/>
    <w:rsid w:val="0075678D"/>
    <w:rsid w:val="0075732A"/>
    <w:rsid w:val="0075747D"/>
    <w:rsid w:val="00757968"/>
    <w:rsid w:val="0076040F"/>
    <w:rsid w:val="00760606"/>
    <w:rsid w:val="0076072A"/>
    <w:rsid w:val="007607A8"/>
    <w:rsid w:val="00760FB2"/>
    <w:rsid w:val="00761063"/>
    <w:rsid w:val="00761996"/>
    <w:rsid w:val="00761EE5"/>
    <w:rsid w:val="00761F7C"/>
    <w:rsid w:val="00762466"/>
    <w:rsid w:val="0076253D"/>
    <w:rsid w:val="007625CC"/>
    <w:rsid w:val="007631F0"/>
    <w:rsid w:val="00763A52"/>
    <w:rsid w:val="00764130"/>
    <w:rsid w:val="007649DC"/>
    <w:rsid w:val="007654E5"/>
    <w:rsid w:val="007659BD"/>
    <w:rsid w:val="00765EE8"/>
    <w:rsid w:val="007660B8"/>
    <w:rsid w:val="007664DC"/>
    <w:rsid w:val="00766B63"/>
    <w:rsid w:val="00766D20"/>
    <w:rsid w:val="00767870"/>
    <w:rsid w:val="00767B67"/>
    <w:rsid w:val="00770576"/>
    <w:rsid w:val="00772485"/>
    <w:rsid w:val="00772828"/>
    <w:rsid w:val="00772AAA"/>
    <w:rsid w:val="007732FE"/>
    <w:rsid w:val="00773831"/>
    <w:rsid w:val="0077384F"/>
    <w:rsid w:val="00773F1E"/>
    <w:rsid w:val="007747FD"/>
    <w:rsid w:val="00774910"/>
    <w:rsid w:val="00774D7B"/>
    <w:rsid w:val="007756E9"/>
    <w:rsid w:val="00775CF8"/>
    <w:rsid w:val="00775D41"/>
    <w:rsid w:val="00775DD2"/>
    <w:rsid w:val="0077641C"/>
    <w:rsid w:val="00777147"/>
    <w:rsid w:val="00777533"/>
    <w:rsid w:val="007777F6"/>
    <w:rsid w:val="007778B0"/>
    <w:rsid w:val="00777CC3"/>
    <w:rsid w:val="00780566"/>
    <w:rsid w:val="007808A0"/>
    <w:rsid w:val="00780969"/>
    <w:rsid w:val="007809F7"/>
    <w:rsid w:val="00781577"/>
    <w:rsid w:val="00781670"/>
    <w:rsid w:val="00782538"/>
    <w:rsid w:val="0078257E"/>
    <w:rsid w:val="007825EF"/>
    <w:rsid w:val="007826D5"/>
    <w:rsid w:val="007828E1"/>
    <w:rsid w:val="007830CA"/>
    <w:rsid w:val="007836D2"/>
    <w:rsid w:val="007837F0"/>
    <w:rsid w:val="00783931"/>
    <w:rsid w:val="00783B60"/>
    <w:rsid w:val="00784C6C"/>
    <w:rsid w:val="00785A43"/>
    <w:rsid w:val="00785B5C"/>
    <w:rsid w:val="00785F7E"/>
    <w:rsid w:val="00787154"/>
    <w:rsid w:val="007871F0"/>
    <w:rsid w:val="007874C4"/>
    <w:rsid w:val="007875B5"/>
    <w:rsid w:val="007876E3"/>
    <w:rsid w:val="007901A5"/>
    <w:rsid w:val="0079040E"/>
    <w:rsid w:val="00791B1C"/>
    <w:rsid w:val="00792DBC"/>
    <w:rsid w:val="0079354B"/>
    <w:rsid w:val="00793592"/>
    <w:rsid w:val="007939CE"/>
    <w:rsid w:val="00794524"/>
    <w:rsid w:val="007949CC"/>
    <w:rsid w:val="00794A05"/>
    <w:rsid w:val="00794A12"/>
    <w:rsid w:val="00794DAF"/>
    <w:rsid w:val="007951BC"/>
    <w:rsid w:val="00796B39"/>
    <w:rsid w:val="00797062"/>
    <w:rsid w:val="007970A4"/>
    <w:rsid w:val="00797380"/>
    <w:rsid w:val="007978BB"/>
    <w:rsid w:val="00797D8F"/>
    <w:rsid w:val="007A0902"/>
    <w:rsid w:val="007A0B80"/>
    <w:rsid w:val="007A15E3"/>
    <w:rsid w:val="007A2AED"/>
    <w:rsid w:val="007A2DE5"/>
    <w:rsid w:val="007A398B"/>
    <w:rsid w:val="007A49F3"/>
    <w:rsid w:val="007A502C"/>
    <w:rsid w:val="007A5227"/>
    <w:rsid w:val="007A5434"/>
    <w:rsid w:val="007A5B04"/>
    <w:rsid w:val="007A5B55"/>
    <w:rsid w:val="007A6722"/>
    <w:rsid w:val="007A725C"/>
    <w:rsid w:val="007A7594"/>
    <w:rsid w:val="007A7B4B"/>
    <w:rsid w:val="007A7BB9"/>
    <w:rsid w:val="007B0F71"/>
    <w:rsid w:val="007B1034"/>
    <w:rsid w:val="007B14AB"/>
    <w:rsid w:val="007B16F6"/>
    <w:rsid w:val="007B31EF"/>
    <w:rsid w:val="007B3E5A"/>
    <w:rsid w:val="007B4A88"/>
    <w:rsid w:val="007B56FF"/>
    <w:rsid w:val="007B5726"/>
    <w:rsid w:val="007B578D"/>
    <w:rsid w:val="007B604D"/>
    <w:rsid w:val="007B6114"/>
    <w:rsid w:val="007B614D"/>
    <w:rsid w:val="007B6485"/>
    <w:rsid w:val="007B6DB9"/>
    <w:rsid w:val="007B6F88"/>
    <w:rsid w:val="007B7AED"/>
    <w:rsid w:val="007B7CFE"/>
    <w:rsid w:val="007C0592"/>
    <w:rsid w:val="007C08F6"/>
    <w:rsid w:val="007C1186"/>
    <w:rsid w:val="007C3238"/>
    <w:rsid w:val="007C3732"/>
    <w:rsid w:val="007C3C22"/>
    <w:rsid w:val="007C3D1F"/>
    <w:rsid w:val="007C4487"/>
    <w:rsid w:val="007C44FD"/>
    <w:rsid w:val="007C49BC"/>
    <w:rsid w:val="007C4FF6"/>
    <w:rsid w:val="007C65EF"/>
    <w:rsid w:val="007C6848"/>
    <w:rsid w:val="007C6AE7"/>
    <w:rsid w:val="007C6F41"/>
    <w:rsid w:val="007C6F78"/>
    <w:rsid w:val="007C730D"/>
    <w:rsid w:val="007C74EF"/>
    <w:rsid w:val="007D0547"/>
    <w:rsid w:val="007D0851"/>
    <w:rsid w:val="007D0923"/>
    <w:rsid w:val="007D0EF4"/>
    <w:rsid w:val="007D16F0"/>
    <w:rsid w:val="007D2463"/>
    <w:rsid w:val="007D327A"/>
    <w:rsid w:val="007D3FB8"/>
    <w:rsid w:val="007D451B"/>
    <w:rsid w:val="007D4A6F"/>
    <w:rsid w:val="007D4AC6"/>
    <w:rsid w:val="007D5E32"/>
    <w:rsid w:val="007D60AB"/>
    <w:rsid w:val="007D699F"/>
    <w:rsid w:val="007D6DE4"/>
    <w:rsid w:val="007D7049"/>
    <w:rsid w:val="007D7F8C"/>
    <w:rsid w:val="007E0984"/>
    <w:rsid w:val="007E0992"/>
    <w:rsid w:val="007E1964"/>
    <w:rsid w:val="007E19E1"/>
    <w:rsid w:val="007E1EED"/>
    <w:rsid w:val="007E27CB"/>
    <w:rsid w:val="007E2A90"/>
    <w:rsid w:val="007E2D96"/>
    <w:rsid w:val="007E3B62"/>
    <w:rsid w:val="007E461F"/>
    <w:rsid w:val="007E52AE"/>
    <w:rsid w:val="007E52B9"/>
    <w:rsid w:val="007E5379"/>
    <w:rsid w:val="007E5392"/>
    <w:rsid w:val="007E59A5"/>
    <w:rsid w:val="007E6169"/>
    <w:rsid w:val="007E6297"/>
    <w:rsid w:val="007E69AA"/>
    <w:rsid w:val="007E6F0D"/>
    <w:rsid w:val="007E700D"/>
    <w:rsid w:val="007E7BD1"/>
    <w:rsid w:val="007F0AAD"/>
    <w:rsid w:val="007F0DBA"/>
    <w:rsid w:val="007F2A79"/>
    <w:rsid w:val="007F2D7C"/>
    <w:rsid w:val="007F2FAB"/>
    <w:rsid w:val="007F3815"/>
    <w:rsid w:val="007F3E66"/>
    <w:rsid w:val="007F4942"/>
    <w:rsid w:val="007F57F0"/>
    <w:rsid w:val="007F6C81"/>
    <w:rsid w:val="007F6F09"/>
    <w:rsid w:val="007F7199"/>
    <w:rsid w:val="00800116"/>
    <w:rsid w:val="0080067A"/>
    <w:rsid w:val="00800C1A"/>
    <w:rsid w:val="00801675"/>
    <w:rsid w:val="00801A48"/>
    <w:rsid w:val="00802502"/>
    <w:rsid w:val="00803233"/>
    <w:rsid w:val="0080346D"/>
    <w:rsid w:val="00804D2A"/>
    <w:rsid w:val="00805472"/>
    <w:rsid w:val="00805579"/>
    <w:rsid w:val="00805A1F"/>
    <w:rsid w:val="00805A6E"/>
    <w:rsid w:val="00806458"/>
    <w:rsid w:val="00807420"/>
    <w:rsid w:val="00807853"/>
    <w:rsid w:val="00810142"/>
    <w:rsid w:val="00810823"/>
    <w:rsid w:val="00810983"/>
    <w:rsid w:val="00810E51"/>
    <w:rsid w:val="008113C2"/>
    <w:rsid w:val="00811DE4"/>
    <w:rsid w:val="00811E9C"/>
    <w:rsid w:val="00811FCF"/>
    <w:rsid w:val="00812090"/>
    <w:rsid w:val="00812C55"/>
    <w:rsid w:val="008130BC"/>
    <w:rsid w:val="00813108"/>
    <w:rsid w:val="0081317B"/>
    <w:rsid w:val="008133BF"/>
    <w:rsid w:val="0081394B"/>
    <w:rsid w:val="00813D08"/>
    <w:rsid w:val="008145AF"/>
    <w:rsid w:val="00814B5F"/>
    <w:rsid w:val="00814E0A"/>
    <w:rsid w:val="008158E8"/>
    <w:rsid w:val="0081598C"/>
    <w:rsid w:val="008160F8"/>
    <w:rsid w:val="008161A5"/>
    <w:rsid w:val="00817004"/>
    <w:rsid w:val="00817378"/>
    <w:rsid w:val="00817673"/>
    <w:rsid w:val="00817A7B"/>
    <w:rsid w:val="00817BA8"/>
    <w:rsid w:val="008205A9"/>
    <w:rsid w:val="00820602"/>
    <w:rsid w:val="00820730"/>
    <w:rsid w:val="008207C3"/>
    <w:rsid w:val="00820EEE"/>
    <w:rsid w:val="008211CA"/>
    <w:rsid w:val="00821D54"/>
    <w:rsid w:val="008222ED"/>
    <w:rsid w:val="00822687"/>
    <w:rsid w:val="008226C8"/>
    <w:rsid w:val="00823313"/>
    <w:rsid w:val="008235FF"/>
    <w:rsid w:val="0082380A"/>
    <w:rsid w:val="00823967"/>
    <w:rsid w:val="00823F25"/>
    <w:rsid w:val="008242DC"/>
    <w:rsid w:val="00824354"/>
    <w:rsid w:val="00824A0E"/>
    <w:rsid w:val="008252C7"/>
    <w:rsid w:val="008255F9"/>
    <w:rsid w:val="0082601D"/>
    <w:rsid w:val="00826183"/>
    <w:rsid w:val="00826247"/>
    <w:rsid w:val="008265C2"/>
    <w:rsid w:val="0082692B"/>
    <w:rsid w:val="00826C00"/>
    <w:rsid w:val="00826EA8"/>
    <w:rsid w:val="00826FDD"/>
    <w:rsid w:val="008273FB"/>
    <w:rsid w:val="00827C82"/>
    <w:rsid w:val="00827ED9"/>
    <w:rsid w:val="00830302"/>
    <w:rsid w:val="0083046F"/>
    <w:rsid w:val="008309EE"/>
    <w:rsid w:val="00830CD4"/>
    <w:rsid w:val="00830DE9"/>
    <w:rsid w:val="00831EDC"/>
    <w:rsid w:val="008325A7"/>
    <w:rsid w:val="008327D9"/>
    <w:rsid w:val="00832819"/>
    <w:rsid w:val="008328F3"/>
    <w:rsid w:val="00832CF7"/>
    <w:rsid w:val="00832DD0"/>
    <w:rsid w:val="00834EB0"/>
    <w:rsid w:val="00835005"/>
    <w:rsid w:val="00835102"/>
    <w:rsid w:val="00835899"/>
    <w:rsid w:val="00835970"/>
    <w:rsid w:val="00835A1E"/>
    <w:rsid w:val="00835CA5"/>
    <w:rsid w:val="008366FD"/>
    <w:rsid w:val="00837E8D"/>
    <w:rsid w:val="008411CE"/>
    <w:rsid w:val="00841AA8"/>
    <w:rsid w:val="00841C3E"/>
    <w:rsid w:val="00841FD0"/>
    <w:rsid w:val="00842522"/>
    <w:rsid w:val="0084297F"/>
    <w:rsid w:val="00842998"/>
    <w:rsid w:val="00842D94"/>
    <w:rsid w:val="0084391A"/>
    <w:rsid w:val="00844131"/>
    <w:rsid w:val="008446BF"/>
    <w:rsid w:val="008449E5"/>
    <w:rsid w:val="00844EFF"/>
    <w:rsid w:val="00845212"/>
    <w:rsid w:val="00845F66"/>
    <w:rsid w:val="00846133"/>
    <w:rsid w:val="00846563"/>
    <w:rsid w:val="0084660B"/>
    <w:rsid w:val="00847B73"/>
    <w:rsid w:val="0085083B"/>
    <w:rsid w:val="00851261"/>
    <w:rsid w:val="00851CAC"/>
    <w:rsid w:val="00851D8C"/>
    <w:rsid w:val="0085287B"/>
    <w:rsid w:val="008529CE"/>
    <w:rsid w:val="008532CF"/>
    <w:rsid w:val="00853A02"/>
    <w:rsid w:val="00853F4B"/>
    <w:rsid w:val="0085456B"/>
    <w:rsid w:val="00854652"/>
    <w:rsid w:val="00854F95"/>
    <w:rsid w:val="00855193"/>
    <w:rsid w:val="0085653E"/>
    <w:rsid w:val="00856AC2"/>
    <w:rsid w:val="00856B7C"/>
    <w:rsid w:val="00856C2A"/>
    <w:rsid w:val="008572F7"/>
    <w:rsid w:val="0085743F"/>
    <w:rsid w:val="008575FB"/>
    <w:rsid w:val="00857690"/>
    <w:rsid w:val="00857B34"/>
    <w:rsid w:val="00860FAE"/>
    <w:rsid w:val="00861E05"/>
    <w:rsid w:val="00862027"/>
    <w:rsid w:val="008624DE"/>
    <w:rsid w:val="00862952"/>
    <w:rsid w:val="008630AD"/>
    <w:rsid w:val="008632BD"/>
    <w:rsid w:val="008633C2"/>
    <w:rsid w:val="0086376C"/>
    <w:rsid w:val="00863BC7"/>
    <w:rsid w:val="00863DF9"/>
    <w:rsid w:val="00863EFB"/>
    <w:rsid w:val="00864718"/>
    <w:rsid w:val="00865008"/>
    <w:rsid w:val="00865084"/>
    <w:rsid w:val="008652DA"/>
    <w:rsid w:val="00866443"/>
    <w:rsid w:val="008665F4"/>
    <w:rsid w:val="00866EC5"/>
    <w:rsid w:val="008672D4"/>
    <w:rsid w:val="0086739B"/>
    <w:rsid w:val="008675E9"/>
    <w:rsid w:val="00867806"/>
    <w:rsid w:val="008701C0"/>
    <w:rsid w:val="00870268"/>
    <w:rsid w:val="008702A5"/>
    <w:rsid w:val="00870370"/>
    <w:rsid w:val="008708C3"/>
    <w:rsid w:val="008711B1"/>
    <w:rsid w:val="008715FE"/>
    <w:rsid w:val="00871A4E"/>
    <w:rsid w:val="00871F3C"/>
    <w:rsid w:val="008720C3"/>
    <w:rsid w:val="008738A2"/>
    <w:rsid w:val="008746CC"/>
    <w:rsid w:val="00874F3A"/>
    <w:rsid w:val="00875169"/>
    <w:rsid w:val="0087601F"/>
    <w:rsid w:val="00876357"/>
    <w:rsid w:val="0087698B"/>
    <w:rsid w:val="00876AC3"/>
    <w:rsid w:val="00876E59"/>
    <w:rsid w:val="008772F5"/>
    <w:rsid w:val="00880120"/>
    <w:rsid w:val="008808B6"/>
    <w:rsid w:val="0088102B"/>
    <w:rsid w:val="00881534"/>
    <w:rsid w:val="008818C4"/>
    <w:rsid w:val="00881D37"/>
    <w:rsid w:val="008826A3"/>
    <w:rsid w:val="008836B4"/>
    <w:rsid w:val="00883B32"/>
    <w:rsid w:val="008842B5"/>
    <w:rsid w:val="00886227"/>
    <w:rsid w:val="00886703"/>
    <w:rsid w:val="00886A4A"/>
    <w:rsid w:val="00886FF4"/>
    <w:rsid w:val="0088792B"/>
    <w:rsid w:val="00890AF2"/>
    <w:rsid w:val="008926B8"/>
    <w:rsid w:val="00892991"/>
    <w:rsid w:val="00893581"/>
    <w:rsid w:val="00893767"/>
    <w:rsid w:val="00893CB1"/>
    <w:rsid w:val="00894715"/>
    <w:rsid w:val="008949F6"/>
    <w:rsid w:val="00894EEB"/>
    <w:rsid w:val="008954D9"/>
    <w:rsid w:val="00895813"/>
    <w:rsid w:val="00896B2A"/>
    <w:rsid w:val="008A093B"/>
    <w:rsid w:val="008A1D13"/>
    <w:rsid w:val="008A2B6B"/>
    <w:rsid w:val="008A2B6C"/>
    <w:rsid w:val="008A37C3"/>
    <w:rsid w:val="008A39B6"/>
    <w:rsid w:val="008A3AE0"/>
    <w:rsid w:val="008A3FCC"/>
    <w:rsid w:val="008A411A"/>
    <w:rsid w:val="008A512E"/>
    <w:rsid w:val="008A527C"/>
    <w:rsid w:val="008A6BA1"/>
    <w:rsid w:val="008A734B"/>
    <w:rsid w:val="008B068B"/>
    <w:rsid w:val="008B0825"/>
    <w:rsid w:val="008B0D1D"/>
    <w:rsid w:val="008B1005"/>
    <w:rsid w:val="008B11E1"/>
    <w:rsid w:val="008B1412"/>
    <w:rsid w:val="008B2D98"/>
    <w:rsid w:val="008B3ACB"/>
    <w:rsid w:val="008B5258"/>
    <w:rsid w:val="008B5498"/>
    <w:rsid w:val="008B56FA"/>
    <w:rsid w:val="008B5DB3"/>
    <w:rsid w:val="008B6DD8"/>
    <w:rsid w:val="008B7255"/>
    <w:rsid w:val="008B73BF"/>
    <w:rsid w:val="008B77F2"/>
    <w:rsid w:val="008C0495"/>
    <w:rsid w:val="008C06A3"/>
    <w:rsid w:val="008C06C9"/>
    <w:rsid w:val="008C0C9F"/>
    <w:rsid w:val="008C12A3"/>
    <w:rsid w:val="008C18EE"/>
    <w:rsid w:val="008C1B71"/>
    <w:rsid w:val="008C2E67"/>
    <w:rsid w:val="008C3116"/>
    <w:rsid w:val="008C32DC"/>
    <w:rsid w:val="008C4980"/>
    <w:rsid w:val="008C53D5"/>
    <w:rsid w:val="008C5D3E"/>
    <w:rsid w:val="008C5FF0"/>
    <w:rsid w:val="008C68A1"/>
    <w:rsid w:val="008C6994"/>
    <w:rsid w:val="008C6AF7"/>
    <w:rsid w:val="008C7AFC"/>
    <w:rsid w:val="008D0C0B"/>
    <w:rsid w:val="008D0E9D"/>
    <w:rsid w:val="008D11D6"/>
    <w:rsid w:val="008D1322"/>
    <w:rsid w:val="008D24E3"/>
    <w:rsid w:val="008D2B54"/>
    <w:rsid w:val="008D2D07"/>
    <w:rsid w:val="008D2E5B"/>
    <w:rsid w:val="008D380C"/>
    <w:rsid w:val="008D399B"/>
    <w:rsid w:val="008D475C"/>
    <w:rsid w:val="008D4760"/>
    <w:rsid w:val="008D4ABF"/>
    <w:rsid w:val="008D4ED5"/>
    <w:rsid w:val="008D51CF"/>
    <w:rsid w:val="008D5431"/>
    <w:rsid w:val="008D5DAC"/>
    <w:rsid w:val="008D648E"/>
    <w:rsid w:val="008D6F8D"/>
    <w:rsid w:val="008D7E7C"/>
    <w:rsid w:val="008E0078"/>
    <w:rsid w:val="008E05C3"/>
    <w:rsid w:val="008E09E5"/>
    <w:rsid w:val="008E0A95"/>
    <w:rsid w:val="008E0C2E"/>
    <w:rsid w:val="008E1949"/>
    <w:rsid w:val="008E232B"/>
    <w:rsid w:val="008E27F2"/>
    <w:rsid w:val="008E3D13"/>
    <w:rsid w:val="008E3EC0"/>
    <w:rsid w:val="008E479A"/>
    <w:rsid w:val="008E5159"/>
    <w:rsid w:val="008E5780"/>
    <w:rsid w:val="008E59F9"/>
    <w:rsid w:val="008E5F01"/>
    <w:rsid w:val="008F0025"/>
    <w:rsid w:val="008F0292"/>
    <w:rsid w:val="008F03A1"/>
    <w:rsid w:val="008F0852"/>
    <w:rsid w:val="008F102F"/>
    <w:rsid w:val="008F107B"/>
    <w:rsid w:val="008F11C3"/>
    <w:rsid w:val="008F1881"/>
    <w:rsid w:val="008F29BA"/>
    <w:rsid w:val="008F2AAD"/>
    <w:rsid w:val="008F3A96"/>
    <w:rsid w:val="008F3D97"/>
    <w:rsid w:val="008F4829"/>
    <w:rsid w:val="008F49AF"/>
    <w:rsid w:val="008F55DD"/>
    <w:rsid w:val="008F5DBC"/>
    <w:rsid w:val="008F5F28"/>
    <w:rsid w:val="008F633B"/>
    <w:rsid w:val="008F7B2C"/>
    <w:rsid w:val="00900C7F"/>
    <w:rsid w:val="00901327"/>
    <w:rsid w:val="009016A1"/>
    <w:rsid w:val="00901994"/>
    <w:rsid w:val="00901CA2"/>
    <w:rsid w:val="00901CBE"/>
    <w:rsid w:val="0090208F"/>
    <w:rsid w:val="009029EB"/>
    <w:rsid w:val="009043F2"/>
    <w:rsid w:val="00904482"/>
    <w:rsid w:val="00904891"/>
    <w:rsid w:val="0090514B"/>
    <w:rsid w:val="00905DE4"/>
    <w:rsid w:val="009072F9"/>
    <w:rsid w:val="00907FA3"/>
    <w:rsid w:val="00910C4A"/>
    <w:rsid w:val="00910D8F"/>
    <w:rsid w:val="00911344"/>
    <w:rsid w:val="009114D6"/>
    <w:rsid w:val="00911782"/>
    <w:rsid w:val="00911C7C"/>
    <w:rsid w:val="00912529"/>
    <w:rsid w:val="00912FF7"/>
    <w:rsid w:val="009134F8"/>
    <w:rsid w:val="0091380F"/>
    <w:rsid w:val="00913927"/>
    <w:rsid w:val="009142C4"/>
    <w:rsid w:val="009145CD"/>
    <w:rsid w:val="00915220"/>
    <w:rsid w:val="009153CF"/>
    <w:rsid w:val="0091547F"/>
    <w:rsid w:val="00915598"/>
    <w:rsid w:val="00915D1F"/>
    <w:rsid w:val="00916C60"/>
    <w:rsid w:val="00916CC3"/>
    <w:rsid w:val="00916CFB"/>
    <w:rsid w:val="009175D9"/>
    <w:rsid w:val="009176BF"/>
    <w:rsid w:val="0091788C"/>
    <w:rsid w:val="00917A51"/>
    <w:rsid w:val="00920023"/>
    <w:rsid w:val="00920A99"/>
    <w:rsid w:val="00920C8D"/>
    <w:rsid w:val="00920FA8"/>
    <w:rsid w:val="009212DB"/>
    <w:rsid w:val="00921B36"/>
    <w:rsid w:val="00923128"/>
    <w:rsid w:val="009233BD"/>
    <w:rsid w:val="009248C2"/>
    <w:rsid w:val="00924C4E"/>
    <w:rsid w:val="0092553D"/>
    <w:rsid w:val="009263FB"/>
    <w:rsid w:val="009265E6"/>
    <w:rsid w:val="00926AAE"/>
    <w:rsid w:val="00926BF5"/>
    <w:rsid w:val="00927727"/>
    <w:rsid w:val="00927773"/>
    <w:rsid w:val="00927CD4"/>
    <w:rsid w:val="009305BC"/>
    <w:rsid w:val="0093112C"/>
    <w:rsid w:val="009316BE"/>
    <w:rsid w:val="00931989"/>
    <w:rsid w:val="009319A8"/>
    <w:rsid w:val="00931FC2"/>
    <w:rsid w:val="009326D0"/>
    <w:rsid w:val="0093299F"/>
    <w:rsid w:val="00932BD2"/>
    <w:rsid w:val="00934546"/>
    <w:rsid w:val="009355FC"/>
    <w:rsid w:val="0093568D"/>
    <w:rsid w:val="00935DE2"/>
    <w:rsid w:val="00936203"/>
    <w:rsid w:val="0093673D"/>
    <w:rsid w:val="009368E0"/>
    <w:rsid w:val="00937AF6"/>
    <w:rsid w:val="00937DA5"/>
    <w:rsid w:val="009401B1"/>
    <w:rsid w:val="00940639"/>
    <w:rsid w:val="00940A04"/>
    <w:rsid w:val="009418EF"/>
    <w:rsid w:val="009420CE"/>
    <w:rsid w:val="0094210F"/>
    <w:rsid w:val="00942823"/>
    <w:rsid w:val="009430EF"/>
    <w:rsid w:val="00943183"/>
    <w:rsid w:val="009437A2"/>
    <w:rsid w:val="00944BBB"/>
    <w:rsid w:val="009456CA"/>
    <w:rsid w:val="00945814"/>
    <w:rsid w:val="00946072"/>
    <w:rsid w:val="00946081"/>
    <w:rsid w:val="00946867"/>
    <w:rsid w:val="00946DC4"/>
    <w:rsid w:val="00946E9E"/>
    <w:rsid w:val="009470BC"/>
    <w:rsid w:val="00947114"/>
    <w:rsid w:val="00947374"/>
    <w:rsid w:val="009475EF"/>
    <w:rsid w:val="0095037C"/>
    <w:rsid w:val="00950A37"/>
    <w:rsid w:val="00950B2C"/>
    <w:rsid w:val="00950DF6"/>
    <w:rsid w:val="009512E7"/>
    <w:rsid w:val="00951C0B"/>
    <w:rsid w:val="00951E62"/>
    <w:rsid w:val="00951ED0"/>
    <w:rsid w:val="00952102"/>
    <w:rsid w:val="0095289F"/>
    <w:rsid w:val="00952EE1"/>
    <w:rsid w:val="0095357E"/>
    <w:rsid w:val="00953EE6"/>
    <w:rsid w:val="00954181"/>
    <w:rsid w:val="00954B4E"/>
    <w:rsid w:val="00956A30"/>
    <w:rsid w:val="00957B44"/>
    <w:rsid w:val="00960470"/>
    <w:rsid w:val="0096070F"/>
    <w:rsid w:val="0096195C"/>
    <w:rsid w:val="00961DE5"/>
    <w:rsid w:val="00961E0D"/>
    <w:rsid w:val="00961E76"/>
    <w:rsid w:val="00961F66"/>
    <w:rsid w:val="00962993"/>
    <w:rsid w:val="009629AB"/>
    <w:rsid w:val="00962E01"/>
    <w:rsid w:val="0096313D"/>
    <w:rsid w:val="009639D3"/>
    <w:rsid w:val="00964623"/>
    <w:rsid w:val="00964BFF"/>
    <w:rsid w:val="00964E3C"/>
    <w:rsid w:val="009653B2"/>
    <w:rsid w:val="0096554F"/>
    <w:rsid w:val="00965950"/>
    <w:rsid w:val="009665CA"/>
    <w:rsid w:val="009668FE"/>
    <w:rsid w:val="0096696E"/>
    <w:rsid w:val="0096761E"/>
    <w:rsid w:val="00967AB4"/>
    <w:rsid w:val="009701B2"/>
    <w:rsid w:val="009703FD"/>
    <w:rsid w:val="00970598"/>
    <w:rsid w:val="0097094B"/>
    <w:rsid w:val="00970D17"/>
    <w:rsid w:val="00970FC5"/>
    <w:rsid w:val="00971161"/>
    <w:rsid w:val="009725AB"/>
    <w:rsid w:val="0097280B"/>
    <w:rsid w:val="00972A85"/>
    <w:rsid w:val="00972CA8"/>
    <w:rsid w:val="0097326E"/>
    <w:rsid w:val="00974702"/>
    <w:rsid w:val="00974B5B"/>
    <w:rsid w:val="00974D12"/>
    <w:rsid w:val="009758A4"/>
    <w:rsid w:val="00975A25"/>
    <w:rsid w:val="0097641D"/>
    <w:rsid w:val="009765C9"/>
    <w:rsid w:val="00976FA1"/>
    <w:rsid w:val="0097723B"/>
    <w:rsid w:val="00977473"/>
    <w:rsid w:val="00977626"/>
    <w:rsid w:val="00977B53"/>
    <w:rsid w:val="00977D26"/>
    <w:rsid w:val="00977E38"/>
    <w:rsid w:val="00977FF5"/>
    <w:rsid w:val="009807A0"/>
    <w:rsid w:val="009807A6"/>
    <w:rsid w:val="00980C7D"/>
    <w:rsid w:val="00980DC5"/>
    <w:rsid w:val="00981F67"/>
    <w:rsid w:val="009821D3"/>
    <w:rsid w:val="00982C62"/>
    <w:rsid w:val="00982D6B"/>
    <w:rsid w:val="0098378E"/>
    <w:rsid w:val="00983C44"/>
    <w:rsid w:val="00983C82"/>
    <w:rsid w:val="0098421A"/>
    <w:rsid w:val="00984360"/>
    <w:rsid w:val="00984F2E"/>
    <w:rsid w:val="00985CBB"/>
    <w:rsid w:val="00985D36"/>
    <w:rsid w:val="0098610A"/>
    <w:rsid w:val="00986614"/>
    <w:rsid w:val="009872B4"/>
    <w:rsid w:val="00987D10"/>
    <w:rsid w:val="00987F33"/>
    <w:rsid w:val="00990304"/>
    <w:rsid w:val="009907E7"/>
    <w:rsid w:val="00990C92"/>
    <w:rsid w:val="00990EB5"/>
    <w:rsid w:val="00990F64"/>
    <w:rsid w:val="00991602"/>
    <w:rsid w:val="0099230E"/>
    <w:rsid w:val="0099244A"/>
    <w:rsid w:val="00992A91"/>
    <w:rsid w:val="00992C7E"/>
    <w:rsid w:val="009937C6"/>
    <w:rsid w:val="00993A24"/>
    <w:rsid w:val="00994207"/>
    <w:rsid w:val="00994294"/>
    <w:rsid w:val="009950B3"/>
    <w:rsid w:val="00995283"/>
    <w:rsid w:val="00995744"/>
    <w:rsid w:val="009957CF"/>
    <w:rsid w:val="00995DBF"/>
    <w:rsid w:val="009963E8"/>
    <w:rsid w:val="00996573"/>
    <w:rsid w:val="00996807"/>
    <w:rsid w:val="00996988"/>
    <w:rsid w:val="009974C5"/>
    <w:rsid w:val="009976CA"/>
    <w:rsid w:val="0099785C"/>
    <w:rsid w:val="009A025C"/>
    <w:rsid w:val="009A042E"/>
    <w:rsid w:val="009A1689"/>
    <w:rsid w:val="009A1C8E"/>
    <w:rsid w:val="009A22C1"/>
    <w:rsid w:val="009A2435"/>
    <w:rsid w:val="009A2B16"/>
    <w:rsid w:val="009A348E"/>
    <w:rsid w:val="009A3E0C"/>
    <w:rsid w:val="009A423C"/>
    <w:rsid w:val="009A4FB9"/>
    <w:rsid w:val="009A5054"/>
    <w:rsid w:val="009A5B7C"/>
    <w:rsid w:val="009A689D"/>
    <w:rsid w:val="009A6BC4"/>
    <w:rsid w:val="009A711B"/>
    <w:rsid w:val="009A7BA9"/>
    <w:rsid w:val="009A7FD7"/>
    <w:rsid w:val="009B056D"/>
    <w:rsid w:val="009B17F7"/>
    <w:rsid w:val="009B1C2F"/>
    <w:rsid w:val="009B1EBF"/>
    <w:rsid w:val="009B1FC6"/>
    <w:rsid w:val="009B22E9"/>
    <w:rsid w:val="009B262E"/>
    <w:rsid w:val="009B2B1D"/>
    <w:rsid w:val="009B2BAB"/>
    <w:rsid w:val="009B2E5F"/>
    <w:rsid w:val="009B2F75"/>
    <w:rsid w:val="009B323F"/>
    <w:rsid w:val="009B32A4"/>
    <w:rsid w:val="009B33B4"/>
    <w:rsid w:val="009B340F"/>
    <w:rsid w:val="009B3442"/>
    <w:rsid w:val="009B3BDA"/>
    <w:rsid w:val="009B48A4"/>
    <w:rsid w:val="009B4CC9"/>
    <w:rsid w:val="009B548E"/>
    <w:rsid w:val="009B5898"/>
    <w:rsid w:val="009B5EA3"/>
    <w:rsid w:val="009B63E2"/>
    <w:rsid w:val="009B664F"/>
    <w:rsid w:val="009B6CA5"/>
    <w:rsid w:val="009B6E29"/>
    <w:rsid w:val="009B733C"/>
    <w:rsid w:val="009B7CAF"/>
    <w:rsid w:val="009B7CBE"/>
    <w:rsid w:val="009B7D3F"/>
    <w:rsid w:val="009C0511"/>
    <w:rsid w:val="009C0663"/>
    <w:rsid w:val="009C08DC"/>
    <w:rsid w:val="009C0EF7"/>
    <w:rsid w:val="009C2518"/>
    <w:rsid w:val="009C28F4"/>
    <w:rsid w:val="009C2C3A"/>
    <w:rsid w:val="009C3A01"/>
    <w:rsid w:val="009C3AE1"/>
    <w:rsid w:val="009C3BB6"/>
    <w:rsid w:val="009C3F02"/>
    <w:rsid w:val="009C434B"/>
    <w:rsid w:val="009C4A20"/>
    <w:rsid w:val="009C4A34"/>
    <w:rsid w:val="009C502F"/>
    <w:rsid w:val="009C5890"/>
    <w:rsid w:val="009C5EB8"/>
    <w:rsid w:val="009C6735"/>
    <w:rsid w:val="009C72E1"/>
    <w:rsid w:val="009C7489"/>
    <w:rsid w:val="009C767A"/>
    <w:rsid w:val="009D0473"/>
    <w:rsid w:val="009D094E"/>
    <w:rsid w:val="009D0A1E"/>
    <w:rsid w:val="009D0AC3"/>
    <w:rsid w:val="009D0B9C"/>
    <w:rsid w:val="009D0CB2"/>
    <w:rsid w:val="009D0D12"/>
    <w:rsid w:val="009D147E"/>
    <w:rsid w:val="009D1649"/>
    <w:rsid w:val="009D1D48"/>
    <w:rsid w:val="009D1FAC"/>
    <w:rsid w:val="009D2581"/>
    <w:rsid w:val="009D2F0C"/>
    <w:rsid w:val="009D34D3"/>
    <w:rsid w:val="009D45B0"/>
    <w:rsid w:val="009D4B31"/>
    <w:rsid w:val="009D4C31"/>
    <w:rsid w:val="009D4D0C"/>
    <w:rsid w:val="009D4D13"/>
    <w:rsid w:val="009D5903"/>
    <w:rsid w:val="009D5A1C"/>
    <w:rsid w:val="009D5AFC"/>
    <w:rsid w:val="009D5EB9"/>
    <w:rsid w:val="009D5EF0"/>
    <w:rsid w:val="009D667D"/>
    <w:rsid w:val="009D6A23"/>
    <w:rsid w:val="009D6C0B"/>
    <w:rsid w:val="009D741D"/>
    <w:rsid w:val="009D7FB1"/>
    <w:rsid w:val="009E0104"/>
    <w:rsid w:val="009E0371"/>
    <w:rsid w:val="009E0911"/>
    <w:rsid w:val="009E0A75"/>
    <w:rsid w:val="009E11FD"/>
    <w:rsid w:val="009E14E5"/>
    <w:rsid w:val="009E1709"/>
    <w:rsid w:val="009E2A96"/>
    <w:rsid w:val="009E2D8C"/>
    <w:rsid w:val="009E3583"/>
    <w:rsid w:val="009E4C3F"/>
    <w:rsid w:val="009E5034"/>
    <w:rsid w:val="009E50CF"/>
    <w:rsid w:val="009E5961"/>
    <w:rsid w:val="009E59A8"/>
    <w:rsid w:val="009E6118"/>
    <w:rsid w:val="009E680C"/>
    <w:rsid w:val="009E6CDD"/>
    <w:rsid w:val="009E7182"/>
    <w:rsid w:val="009E77C1"/>
    <w:rsid w:val="009F071A"/>
    <w:rsid w:val="009F0764"/>
    <w:rsid w:val="009F11F1"/>
    <w:rsid w:val="009F1CA9"/>
    <w:rsid w:val="009F2907"/>
    <w:rsid w:val="009F297A"/>
    <w:rsid w:val="009F2D63"/>
    <w:rsid w:val="009F34EC"/>
    <w:rsid w:val="009F3BBC"/>
    <w:rsid w:val="009F4F9B"/>
    <w:rsid w:val="009F5797"/>
    <w:rsid w:val="009F5B83"/>
    <w:rsid w:val="009F618E"/>
    <w:rsid w:val="009F6BEB"/>
    <w:rsid w:val="009F6F35"/>
    <w:rsid w:val="009F702A"/>
    <w:rsid w:val="009F7619"/>
    <w:rsid w:val="009F76DF"/>
    <w:rsid w:val="009F7A03"/>
    <w:rsid w:val="009F7D39"/>
    <w:rsid w:val="00A00657"/>
    <w:rsid w:val="00A00B51"/>
    <w:rsid w:val="00A00CD4"/>
    <w:rsid w:val="00A00FC1"/>
    <w:rsid w:val="00A01289"/>
    <w:rsid w:val="00A012F4"/>
    <w:rsid w:val="00A01821"/>
    <w:rsid w:val="00A01AC3"/>
    <w:rsid w:val="00A03193"/>
    <w:rsid w:val="00A03524"/>
    <w:rsid w:val="00A042E2"/>
    <w:rsid w:val="00A0548F"/>
    <w:rsid w:val="00A05831"/>
    <w:rsid w:val="00A058DD"/>
    <w:rsid w:val="00A06780"/>
    <w:rsid w:val="00A0685D"/>
    <w:rsid w:val="00A06A99"/>
    <w:rsid w:val="00A075D0"/>
    <w:rsid w:val="00A077AA"/>
    <w:rsid w:val="00A07E16"/>
    <w:rsid w:val="00A10A00"/>
    <w:rsid w:val="00A10A50"/>
    <w:rsid w:val="00A11813"/>
    <w:rsid w:val="00A11B9E"/>
    <w:rsid w:val="00A12BD2"/>
    <w:rsid w:val="00A13109"/>
    <w:rsid w:val="00A13B80"/>
    <w:rsid w:val="00A13BF0"/>
    <w:rsid w:val="00A13C9B"/>
    <w:rsid w:val="00A13D4C"/>
    <w:rsid w:val="00A13E83"/>
    <w:rsid w:val="00A1407F"/>
    <w:rsid w:val="00A141E6"/>
    <w:rsid w:val="00A1474D"/>
    <w:rsid w:val="00A15552"/>
    <w:rsid w:val="00A16251"/>
    <w:rsid w:val="00A16DA9"/>
    <w:rsid w:val="00A17110"/>
    <w:rsid w:val="00A171EA"/>
    <w:rsid w:val="00A1722D"/>
    <w:rsid w:val="00A17E31"/>
    <w:rsid w:val="00A17EA5"/>
    <w:rsid w:val="00A20122"/>
    <w:rsid w:val="00A2090C"/>
    <w:rsid w:val="00A20B84"/>
    <w:rsid w:val="00A20EC0"/>
    <w:rsid w:val="00A215C1"/>
    <w:rsid w:val="00A21BCD"/>
    <w:rsid w:val="00A224AE"/>
    <w:rsid w:val="00A227AB"/>
    <w:rsid w:val="00A22912"/>
    <w:rsid w:val="00A232A8"/>
    <w:rsid w:val="00A23661"/>
    <w:rsid w:val="00A23948"/>
    <w:rsid w:val="00A244A7"/>
    <w:rsid w:val="00A245F2"/>
    <w:rsid w:val="00A24A65"/>
    <w:rsid w:val="00A2526B"/>
    <w:rsid w:val="00A2594E"/>
    <w:rsid w:val="00A25CBF"/>
    <w:rsid w:val="00A25FA8"/>
    <w:rsid w:val="00A26140"/>
    <w:rsid w:val="00A26FA7"/>
    <w:rsid w:val="00A27060"/>
    <w:rsid w:val="00A27185"/>
    <w:rsid w:val="00A2726E"/>
    <w:rsid w:val="00A27271"/>
    <w:rsid w:val="00A27882"/>
    <w:rsid w:val="00A3015A"/>
    <w:rsid w:val="00A303FF"/>
    <w:rsid w:val="00A3099E"/>
    <w:rsid w:val="00A30B67"/>
    <w:rsid w:val="00A30D1C"/>
    <w:rsid w:val="00A3153E"/>
    <w:rsid w:val="00A31CDA"/>
    <w:rsid w:val="00A3204A"/>
    <w:rsid w:val="00A324CB"/>
    <w:rsid w:val="00A33210"/>
    <w:rsid w:val="00A33476"/>
    <w:rsid w:val="00A33E28"/>
    <w:rsid w:val="00A342E7"/>
    <w:rsid w:val="00A34784"/>
    <w:rsid w:val="00A34D88"/>
    <w:rsid w:val="00A35231"/>
    <w:rsid w:val="00A352DA"/>
    <w:rsid w:val="00A359C5"/>
    <w:rsid w:val="00A35C29"/>
    <w:rsid w:val="00A367E4"/>
    <w:rsid w:val="00A369CE"/>
    <w:rsid w:val="00A37100"/>
    <w:rsid w:val="00A37AF4"/>
    <w:rsid w:val="00A37F89"/>
    <w:rsid w:val="00A40244"/>
    <w:rsid w:val="00A402A1"/>
    <w:rsid w:val="00A40D34"/>
    <w:rsid w:val="00A41A33"/>
    <w:rsid w:val="00A42372"/>
    <w:rsid w:val="00A43178"/>
    <w:rsid w:val="00A43853"/>
    <w:rsid w:val="00A43F74"/>
    <w:rsid w:val="00A44177"/>
    <w:rsid w:val="00A441D0"/>
    <w:rsid w:val="00A44333"/>
    <w:rsid w:val="00A44FE3"/>
    <w:rsid w:val="00A454DD"/>
    <w:rsid w:val="00A45881"/>
    <w:rsid w:val="00A465E2"/>
    <w:rsid w:val="00A468A0"/>
    <w:rsid w:val="00A46B06"/>
    <w:rsid w:val="00A47C47"/>
    <w:rsid w:val="00A504E4"/>
    <w:rsid w:val="00A5082E"/>
    <w:rsid w:val="00A50D2A"/>
    <w:rsid w:val="00A5180A"/>
    <w:rsid w:val="00A51C2F"/>
    <w:rsid w:val="00A51CE8"/>
    <w:rsid w:val="00A528E9"/>
    <w:rsid w:val="00A535A8"/>
    <w:rsid w:val="00A536B6"/>
    <w:rsid w:val="00A53F85"/>
    <w:rsid w:val="00A5446A"/>
    <w:rsid w:val="00A547DA"/>
    <w:rsid w:val="00A54DC1"/>
    <w:rsid w:val="00A54DF8"/>
    <w:rsid w:val="00A5514B"/>
    <w:rsid w:val="00A563C4"/>
    <w:rsid w:val="00A5676E"/>
    <w:rsid w:val="00A56CAE"/>
    <w:rsid w:val="00A5703D"/>
    <w:rsid w:val="00A57B8C"/>
    <w:rsid w:val="00A6042D"/>
    <w:rsid w:val="00A60462"/>
    <w:rsid w:val="00A60971"/>
    <w:rsid w:val="00A6107A"/>
    <w:rsid w:val="00A61228"/>
    <w:rsid w:val="00A61E51"/>
    <w:rsid w:val="00A61FB3"/>
    <w:rsid w:val="00A62588"/>
    <w:rsid w:val="00A626E1"/>
    <w:rsid w:val="00A62844"/>
    <w:rsid w:val="00A63A40"/>
    <w:rsid w:val="00A63B9F"/>
    <w:rsid w:val="00A63BED"/>
    <w:rsid w:val="00A643A0"/>
    <w:rsid w:val="00A64895"/>
    <w:rsid w:val="00A64D28"/>
    <w:rsid w:val="00A650D0"/>
    <w:rsid w:val="00A655C8"/>
    <w:rsid w:val="00A656C3"/>
    <w:rsid w:val="00A65BAF"/>
    <w:rsid w:val="00A70445"/>
    <w:rsid w:val="00A71486"/>
    <w:rsid w:val="00A71521"/>
    <w:rsid w:val="00A7200D"/>
    <w:rsid w:val="00A7275D"/>
    <w:rsid w:val="00A730F4"/>
    <w:rsid w:val="00A7452C"/>
    <w:rsid w:val="00A74C26"/>
    <w:rsid w:val="00A76B54"/>
    <w:rsid w:val="00A76C57"/>
    <w:rsid w:val="00A76D38"/>
    <w:rsid w:val="00A76EA9"/>
    <w:rsid w:val="00A7711C"/>
    <w:rsid w:val="00A7730C"/>
    <w:rsid w:val="00A77335"/>
    <w:rsid w:val="00A77421"/>
    <w:rsid w:val="00A7749E"/>
    <w:rsid w:val="00A8065C"/>
    <w:rsid w:val="00A808F3"/>
    <w:rsid w:val="00A80A3E"/>
    <w:rsid w:val="00A81441"/>
    <w:rsid w:val="00A81680"/>
    <w:rsid w:val="00A825A2"/>
    <w:rsid w:val="00A82DDD"/>
    <w:rsid w:val="00A849B2"/>
    <w:rsid w:val="00A84A6F"/>
    <w:rsid w:val="00A85003"/>
    <w:rsid w:val="00A85073"/>
    <w:rsid w:val="00A85ABC"/>
    <w:rsid w:val="00A862B6"/>
    <w:rsid w:val="00A865B3"/>
    <w:rsid w:val="00A868F7"/>
    <w:rsid w:val="00A86A40"/>
    <w:rsid w:val="00A8732D"/>
    <w:rsid w:val="00A878A9"/>
    <w:rsid w:val="00A87953"/>
    <w:rsid w:val="00A87B03"/>
    <w:rsid w:val="00A90186"/>
    <w:rsid w:val="00A9063A"/>
    <w:rsid w:val="00A9064F"/>
    <w:rsid w:val="00A91100"/>
    <w:rsid w:val="00A91628"/>
    <w:rsid w:val="00A91D7B"/>
    <w:rsid w:val="00A91DDC"/>
    <w:rsid w:val="00A923E9"/>
    <w:rsid w:val="00A92D64"/>
    <w:rsid w:val="00A93700"/>
    <w:rsid w:val="00A93793"/>
    <w:rsid w:val="00A93AC5"/>
    <w:rsid w:val="00A93D57"/>
    <w:rsid w:val="00A93DE6"/>
    <w:rsid w:val="00A93E2D"/>
    <w:rsid w:val="00A940C4"/>
    <w:rsid w:val="00A9426C"/>
    <w:rsid w:val="00A954DE"/>
    <w:rsid w:val="00A95629"/>
    <w:rsid w:val="00A95738"/>
    <w:rsid w:val="00A95901"/>
    <w:rsid w:val="00A95975"/>
    <w:rsid w:val="00A95D8E"/>
    <w:rsid w:val="00A973F4"/>
    <w:rsid w:val="00A97AA8"/>
    <w:rsid w:val="00A97B84"/>
    <w:rsid w:val="00A97F90"/>
    <w:rsid w:val="00AA0057"/>
    <w:rsid w:val="00AA0ECC"/>
    <w:rsid w:val="00AA186B"/>
    <w:rsid w:val="00AA1E4A"/>
    <w:rsid w:val="00AA1F0D"/>
    <w:rsid w:val="00AA2B9A"/>
    <w:rsid w:val="00AA395A"/>
    <w:rsid w:val="00AA40A7"/>
    <w:rsid w:val="00AA4654"/>
    <w:rsid w:val="00AA515F"/>
    <w:rsid w:val="00AA57F2"/>
    <w:rsid w:val="00AA5880"/>
    <w:rsid w:val="00AA5EB0"/>
    <w:rsid w:val="00AA637E"/>
    <w:rsid w:val="00AA63AE"/>
    <w:rsid w:val="00AA675D"/>
    <w:rsid w:val="00AA6EDB"/>
    <w:rsid w:val="00AA6F33"/>
    <w:rsid w:val="00AA7179"/>
    <w:rsid w:val="00AA71D7"/>
    <w:rsid w:val="00AA787A"/>
    <w:rsid w:val="00AA7950"/>
    <w:rsid w:val="00AA7DBB"/>
    <w:rsid w:val="00AB0245"/>
    <w:rsid w:val="00AB1084"/>
    <w:rsid w:val="00AB1379"/>
    <w:rsid w:val="00AB204B"/>
    <w:rsid w:val="00AB2089"/>
    <w:rsid w:val="00AB2A10"/>
    <w:rsid w:val="00AB3296"/>
    <w:rsid w:val="00AB415C"/>
    <w:rsid w:val="00AB435E"/>
    <w:rsid w:val="00AB504C"/>
    <w:rsid w:val="00AB64F3"/>
    <w:rsid w:val="00AB6A05"/>
    <w:rsid w:val="00AB6A44"/>
    <w:rsid w:val="00AB6B2C"/>
    <w:rsid w:val="00AC0D02"/>
    <w:rsid w:val="00AC0F82"/>
    <w:rsid w:val="00AC1A2C"/>
    <w:rsid w:val="00AC1B0C"/>
    <w:rsid w:val="00AC1D08"/>
    <w:rsid w:val="00AC207B"/>
    <w:rsid w:val="00AC2382"/>
    <w:rsid w:val="00AC3129"/>
    <w:rsid w:val="00AC36C8"/>
    <w:rsid w:val="00AC3CA2"/>
    <w:rsid w:val="00AC3DA3"/>
    <w:rsid w:val="00AC4F63"/>
    <w:rsid w:val="00AC512E"/>
    <w:rsid w:val="00AC5194"/>
    <w:rsid w:val="00AC555A"/>
    <w:rsid w:val="00AC5C66"/>
    <w:rsid w:val="00AC71DB"/>
    <w:rsid w:val="00AD0391"/>
    <w:rsid w:val="00AD084E"/>
    <w:rsid w:val="00AD090F"/>
    <w:rsid w:val="00AD0CA9"/>
    <w:rsid w:val="00AD0CDD"/>
    <w:rsid w:val="00AD12A2"/>
    <w:rsid w:val="00AD1697"/>
    <w:rsid w:val="00AD2558"/>
    <w:rsid w:val="00AD255E"/>
    <w:rsid w:val="00AD264E"/>
    <w:rsid w:val="00AD2DA7"/>
    <w:rsid w:val="00AD4161"/>
    <w:rsid w:val="00AD43E1"/>
    <w:rsid w:val="00AD4B7D"/>
    <w:rsid w:val="00AD4C5E"/>
    <w:rsid w:val="00AD5861"/>
    <w:rsid w:val="00AD5897"/>
    <w:rsid w:val="00AD5EC1"/>
    <w:rsid w:val="00AD611D"/>
    <w:rsid w:val="00AD748D"/>
    <w:rsid w:val="00AE0043"/>
    <w:rsid w:val="00AE00C3"/>
    <w:rsid w:val="00AE0CF7"/>
    <w:rsid w:val="00AE1635"/>
    <w:rsid w:val="00AE2090"/>
    <w:rsid w:val="00AE21F5"/>
    <w:rsid w:val="00AE2611"/>
    <w:rsid w:val="00AE28AC"/>
    <w:rsid w:val="00AE3158"/>
    <w:rsid w:val="00AE3C28"/>
    <w:rsid w:val="00AE3F47"/>
    <w:rsid w:val="00AE41C5"/>
    <w:rsid w:val="00AE41CA"/>
    <w:rsid w:val="00AE45D5"/>
    <w:rsid w:val="00AE6BCD"/>
    <w:rsid w:val="00AE7752"/>
    <w:rsid w:val="00AE78DF"/>
    <w:rsid w:val="00AE7F94"/>
    <w:rsid w:val="00AF1120"/>
    <w:rsid w:val="00AF1B5F"/>
    <w:rsid w:val="00AF2988"/>
    <w:rsid w:val="00AF2A47"/>
    <w:rsid w:val="00AF2A8B"/>
    <w:rsid w:val="00AF3443"/>
    <w:rsid w:val="00AF3666"/>
    <w:rsid w:val="00AF3A4B"/>
    <w:rsid w:val="00AF3F2F"/>
    <w:rsid w:val="00AF5014"/>
    <w:rsid w:val="00AF5358"/>
    <w:rsid w:val="00AF5EB9"/>
    <w:rsid w:val="00AF6552"/>
    <w:rsid w:val="00AF698E"/>
    <w:rsid w:val="00AF6BFF"/>
    <w:rsid w:val="00AF6EBB"/>
    <w:rsid w:val="00AF788B"/>
    <w:rsid w:val="00B0012D"/>
    <w:rsid w:val="00B0096E"/>
    <w:rsid w:val="00B0101C"/>
    <w:rsid w:val="00B01220"/>
    <w:rsid w:val="00B0141C"/>
    <w:rsid w:val="00B017C4"/>
    <w:rsid w:val="00B01F26"/>
    <w:rsid w:val="00B01F84"/>
    <w:rsid w:val="00B02C7D"/>
    <w:rsid w:val="00B0308C"/>
    <w:rsid w:val="00B03EE1"/>
    <w:rsid w:val="00B03F05"/>
    <w:rsid w:val="00B047C3"/>
    <w:rsid w:val="00B053D7"/>
    <w:rsid w:val="00B063E3"/>
    <w:rsid w:val="00B06545"/>
    <w:rsid w:val="00B06A88"/>
    <w:rsid w:val="00B06ACA"/>
    <w:rsid w:val="00B0723B"/>
    <w:rsid w:val="00B1058F"/>
    <w:rsid w:val="00B111B6"/>
    <w:rsid w:val="00B114C8"/>
    <w:rsid w:val="00B11758"/>
    <w:rsid w:val="00B12119"/>
    <w:rsid w:val="00B123BC"/>
    <w:rsid w:val="00B12660"/>
    <w:rsid w:val="00B1270E"/>
    <w:rsid w:val="00B13194"/>
    <w:rsid w:val="00B14339"/>
    <w:rsid w:val="00B1453D"/>
    <w:rsid w:val="00B14571"/>
    <w:rsid w:val="00B15102"/>
    <w:rsid w:val="00B1519D"/>
    <w:rsid w:val="00B1521B"/>
    <w:rsid w:val="00B15732"/>
    <w:rsid w:val="00B15DC8"/>
    <w:rsid w:val="00B16657"/>
    <w:rsid w:val="00B16D13"/>
    <w:rsid w:val="00B17235"/>
    <w:rsid w:val="00B17263"/>
    <w:rsid w:val="00B174D5"/>
    <w:rsid w:val="00B17F91"/>
    <w:rsid w:val="00B20534"/>
    <w:rsid w:val="00B20AA1"/>
    <w:rsid w:val="00B20B04"/>
    <w:rsid w:val="00B20C4E"/>
    <w:rsid w:val="00B21D8D"/>
    <w:rsid w:val="00B22201"/>
    <w:rsid w:val="00B22514"/>
    <w:rsid w:val="00B23018"/>
    <w:rsid w:val="00B234BD"/>
    <w:rsid w:val="00B23D69"/>
    <w:rsid w:val="00B23E00"/>
    <w:rsid w:val="00B24192"/>
    <w:rsid w:val="00B24477"/>
    <w:rsid w:val="00B25378"/>
    <w:rsid w:val="00B25FE0"/>
    <w:rsid w:val="00B266C4"/>
    <w:rsid w:val="00B268CD"/>
    <w:rsid w:val="00B26DDC"/>
    <w:rsid w:val="00B26F4B"/>
    <w:rsid w:val="00B27B9A"/>
    <w:rsid w:val="00B30E10"/>
    <w:rsid w:val="00B30E6C"/>
    <w:rsid w:val="00B3193E"/>
    <w:rsid w:val="00B31D9B"/>
    <w:rsid w:val="00B32149"/>
    <w:rsid w:val="00B327DE"/>
    <w:rsid w:val="00B32A92"/>
    <w:rsid w:val="00B32B76"/>
    <w:rsid w:val="00B32CBD"/>
    <w:rsid w:val="00B33A5A"/>
    <w:rsid w:val="00B33AA6"/>
    <w:rsid w:val="00B3471F"/>
    <w:rsid w:val="00B35257"/>
    <w:rsid w:val="00B358B5"/>
    <w:rsid w:val="00B358C4"/>
    <w:rsid w:val="00B35B6D"/>
    <w:rsid w:val="00B3600D"/>
    <w:rsid w:val="00B363B0"/>
    <w:rsid w:val="00B36983"/>
    <w:rsid w:val="00B376D0"/>
    <w:rsid w:val="00B37E0D"/>
    <w:rsid w:val="00B400F0"/>
    <w:rsid w:val="00B40430"/>
    <w:rsid w:val="00B40E04"/>
    <w:rsid w:val="00B41009"/>
    <w:rsid w:val="00B410E2"/>
    <w:rsid w:val="00B4125B"/>
    <w:rsid w:val="00B41508"/>
    <w:rsid w:val="00B41F50"/>
    <w:rsid w:val="00B422D9"/>
    <w:rsid w:val="00B4248A"/>
    <w:rsid w:val="00B433B4"/>
    <w:rsid w:val="00B43A3A"/>
    <w:rsid w:val="00B44423"/>
    <w:rsid w:val="00B44A67"/>
    <w:rsid w:val="00B455A6"/>
    <w:rsid w:val="00B45B01"/>
    <w:rsid w:val="00B45F4E"/>
    <w:rsid w:val="00B45FED"/>
    <w:rsid w:val="00B4644A"/>
    <w:rsid w:val="00B46AD4"/>
    <w:rsid w:val="00B47131"/>
    <w:rsid w:val="00B47725"/>
    <w:rsid w:val="00B47C52"/>
    <w:rsid w:val="00B47F72"/>
    <w:rsid w:val="00B50001"/>
    <w:rsid w:val="00B509F1"/>
    <w:rsid w:val="00B50BDD"/>
    <w:rsid w:val="00B51179"/>
    <w:rsid w:val="00B519A2"/>
    <w:rsid w:val="00B51D9C"/>
    <w:rsid w:val="00B52ABB"/>
    <w:rsid w:val="00B53597"/>
    <w:rsid w:val="00B53907"/>
    <w:rsid w:val="00B544D7"/>
    <w:rsid w:val="00B54C22"/>
    <w:rsid w:val="00B567A6"/>
    <w:rsid w:val="00B567D7"/>
    <w:rsid w:val="00B56A0A"/>
    <w:rsid w:val="00B57B0E"/>
    <w:rsid w:val="00B57CC5"/>
    <w:rsid w:val="00B57EDD"/>
    <w:rsid w:val="00B600C3"/>
    <w:rsid w:val="00B6035B"/>
    <w:rsid w:val="00B6057F"/>
    <w:rsid w:val="00B6166A"/>
    <w:rsid w:val="00B61F77"/>
    <w:rsid w:val="00B62012"/>
    <w:rsid w:val="00B62679"/>
    <w:rsid w:val="00B6291B"/>
    <w:rsid w:val="00B62C25"/>
    <w:rsid w:val="00B630E5"/>
    <w:rsid w:val="00B633D2"/>
    <w:rsid w:val="00B63551"/>
    <w:rsid w:val="00B638EC"/>
    <w:rsid w:val="00B63DC7"/>
    <w:rsid w:val="00B63E26"/>
    <w:rsid w:val="00B658CD"/>
    <w:rsid w:val="00B6736D"/>
    <w:rsid w:val="00B676C0"/>
    <w:rsid w:val="00B6799B"/>
    <w:rsid w:val="00B67E99"/>
    <w:rsid w:val="00B67F2B"/>
    <w:rsid w:val="00B70FD3"/>
    <w:rsid w:val="00B71753"/>
    <w:rsid w:val="00B72528"/>
    <w:rsid w:val="00B7370E"/>
    <w:rsid w:val="00B738CB"/>
    <w:rsid w:val="00B73A83"/>
    <w:rsid w:val="00B7433F"/>
    <w:rsid w:val="00B748DE"/>
    <w:rsid w:val="00B74ED9"/>
    <w:rsid w:val="00B75196"/>
    <w:rsid w:val="00B7596A"/>
    <w:rsid w:val="00B75C79"/>
    <w:rsid w:val="00B7712E"/>
    <w:rsid w:val="00B7715D"/>
    <w:rsid w:val="00B77C45"/>
    <w:rsid w:val="00B803BA"/>
    <w:rsid w:val="00B80FEF"/>
    <w:rsid w:val="00B8152F"/>
    <w:rsid w:val="00B81823"/>
    <w:rsid w:val="00B81E12"/>
    <w:rsid w:val="00B81F9E"/>
    <w:rsid w:val="00B8207A"/>
    <w:rsid w:val="00B827F8"/>
    <w:rsid w:val="00B833C7"/>
    <w:rsid w:val="00B83505"/>
    <w:rsid w:val="00B8362A"/>
    <w:rsid w:val="00B83923"/>
    <w:rsid w:val="00B83941"/>
    <w:rsid w:val="00B83FDF"/>
    <w:rsid w:val="00B84CC7"/>
    <w:rsid w:val="00B84D7D"/>
    <w:rsid w:val="00B85000"/>
    <w:rsid w:val="00B8561C"/>
    <w:rsid w:val="00B858B1"/>
    <w:rsid w:val="00B86038"/>
    <w:rsid w:val="00B86560"/>
    <w:rsid w:val="00B86702"/>
    <w:rsid w:val="00B86C23"/>
    <w:rsid w:val="00B902DD"/>
    <w:rsid w:val="00B90319"/>
    <w:rsid w:val="00B9079A"/>
    <w:rsid w:val="00B90F88"/>
    <w:rsid w:val="00B910C4"/>
    <w:rsid w:val="00B91137"/>
    <w:rsid w:val="00B912BA"/>
    <w:rsid w:val="00B9200C"/>
    <w:rsid w:val="00B92056"/>
    <w:rsid w:val="00B92196"/>
    <w:rsid w:val="00B9256A"/>
    <w:rsid w:val="00B92CA8"/>
    <w:rsid w:val="00B92D4E"/>
    <w:rsid w:val="00B943CF"/>
    <w:rsid w:val="00B946C1"/>
    <w:rsid w:val="00B95446"/>
    <w:rsid w:val="00B95C70"/>
    <w:rsid w:val="00B95D3A"/>
    <w:rsid w:val="00B964AE"/>
    <w:rsid w:val="00B97522"/>
    <w:rsid w:val="00B9766E"/>
    <w:rsid w:val="00B979FB"/>
    <w:rsid w:val="00B97FFC"/>
    <w:rsid w:val="00BA0E77"/>
    <w:rsid w:val="00BA107C"/>
    <w:rsid w:val="00BA165B"/>
    <w:rsid w:val="00BA2109"/>
    <w:rsid w:val="00BA224F"/>
    <w:rsid w:val="00BA286D"/>
    <w:rsid w:val="00BA2E34"/>
    <w:rsid w:val="00BA339E"/>
    <w:rsid w:val="00BA4984"/>
    <w:rsid w:val="00BA4FBE"/>
    <w:rsid w:val="00BA53FF"/>
    <w:rsid w:val="00BA5538"/>
    <w:rsid w:val="00BA580A"/>
    <w:rsid w:val="00BA68FA"/>
    <w:rsid w:val="00BA6A6E"/>
    <w:rsid w:val="00BA70BA"/>
    <w:rsid w:val="00BA7321"/>
    <w:rsid w:val="00BA7568"/>
    <w:rsid w:val="00BB0027"/>
    <w:rsid w:val="00BB0245"/>
    <w:rsid w:val="00BB0573"/>
    <w:rsid w:val="00BB0EBD"/>
    <w:rsid w:val="00BB136A"/>
    <w:rsid w:val="00BB15E9"/>
    <w:rsid w:val="00BB1803"/>
    <w:rsid w:val="00BB1AC3"/>
    <w:rsid w:val="00BB2156"/>
    <w:rsid w:val="00BB27C9"/>
    <w:rsid w:val="00BB28F1"/>
    <w:rsid w:val="00BB2C68"/>
    <w:rsid w:val="00BB483D"/>
    <w:rsid w:val="00BB5CB4"/>
    <w:rsid w:val="00BB5D92"/>
    <w:rsid w:val="00BB65E5"/>
    <w:rsid w:val="00BB7479"/>
    <w:rsid w:val="00BB78C6"/>
    <w:rsid w:val="00BB7982"/>
    <w:rsid w:val="00BB7D2A"/>
    <w:rsid w:val="00BC0050"/>
    <w:rsid w:val="00BC049E"/>
    <w:rsid w:val="00BC1359"/>
    <w:rsid w:val="00BC1938"/>
    <w:rsid w:val="00BC21EE"/>
    <w:rsid w:val="00BC2654"/>
    <w:rsid w:val="00BC29FE"/>
    <w:rsid w:val="00BC377A"/>
    <w:rsid w:val="00BC3AC3"/>
    <w:rsid w:val="00BC4022"/>
    <w:rsid w:val="00BC4041"/>
    <w:rsid w:val="00BC4822"/>
    <w:rsid w:val="00BC48D4"/>
    <w:rsid w:val="00BC4DB0"/>
    <w:rsid w:val="00BC4DBF"/>
    <w:rsid w:val="00BC4E80"/>
    <w:rsid w:val="00BC51C8"/>
    <w:rsid w:val="00BC574C"/>
    <w:rsid w:val="00BC5B28"/>
    <w:rsid w:val="00BC5FF9"/>
    <w:rsid w:val="00BC6196"/>
    <w:rsid w:val="00BC61F0"/>
    <w:rsid w:val="00BC686A"/>
    <w:rsid w:val="00BC689E"/>
    <w:rsid w:val="00BC6F10"/>
    <w:rsid w:val="00BC75A9"/>
    <w:rsid w:val="00BD0E57"/>
    <w:rsid w:val="00BD1D46"/>
    <w:rsid w:val="00BD229F"/>
    <w:rsid w:val="00BD297B"/>
    <w:rsid w:val="00BD29C2"/>
    <w:rsid w:val="00BD3521"/>
    <w:rsid w:val="00BD383D"/>
    <w:rsid w:val="00BD3AED"/>
    <w:rsid w:val="00BD3B5B"/>
    <w:rsid w:val="00BD3BE7"/>
    <w:rsid w:val="00BD483A"/>
    <w:rsid w:val="00BD4CCA"/>
    <w:rsid w:val="00BD5727"/>
    <w:rsid w:val="00BD5BAE"/>
    <w:rsid w:val="00BD62C1"/>
    <w:rsid w:val="00BD687A"/>
    <w:rsid w:val="00BD6A05"/>
    <w:rsid w:val="00BE016B"/>
    <w:rsid w:val="00BE022C"/>
    <w:rsid w:val="00BE03DF"/>
    <w:rsid w:val="00BE0A82"/>
    <w:rsid w:val="00BE0DB9"/>
    <w:rsid w:val="00BE1881"/>
    <w:rsid w:val="00BE192C"/>
    <w:rsid w:val="00BE208D"/>
    <w:rsid w:val="00BE2470"/>
    <w:rsid w:val="00BE3E75"/>
    <w:rsid w:val="00BE3EB2"/>
    <w:rsid w:val="00BE3FB4"/>
    <w:rsid w:val="00BE3FD5"/>
    <w:rsid w:val="00BE4AE8"/>
    <w:rsid w:val="00BE580B"/>
    <w:rsid w:val="00BE5AE1"/>
    <w:rsid w:val="00BE5D08"/>
    <w:rsid w:val="00BE6779"/>
    <w:rsid w:val="00BE6D15"/>
    <w:rsid w:val="00BE715B"/>
    <w:rsid w:val="00BE7E22"/>
    <w:rsid w:val="00BF0501"/>
    <w:rsid w:val="00BF0587"/>
    <w:rsid w:val="00BF0B9E"/>
    <w:rsid w:val="00BF0D5D"/>
    <w:rsid w:val="00BF1184"/>
    <w:rsid w:val="00BF129E"/>
    <w:rsid w:val="00BF19C2"/>
    <w:rsid w:val="00BF207F"/>
    <w:rsid w:val="00BF21A5"/>
    <w:rsid w:val="00BF2313"/>
    <w:rsid w:val="00BF264B"/>
    <w:rsid w:val="00BF2722"/>
    <w:rsid w:val="00BF2CCC"/>
    <w:rsid w:val="00BF3494"/>
    <w:rsid w:val="00BF3637"/>
    <w:rsid w:val="00BF37B1"/>
    <w:rsid w:val="00BF49F8"/>
    <w:rsid w:val="00BF5578"/>
    <w:rsid w:val="00BF5EAB"/>
    <w:rsid w:val="00BF5EB8"/>
    <w:rsid w:val="00BF60CE"/>
    <w:rsid w:val="00BF648F"/>
    <w:rsid w:val="00BF6ECC"/>
    <w:rsid w:val="00BF73AE"/>
    <w:rsid w:val="00C00554"/>
    <w:rsid w:val="00C00880"/>
    <w:rsid w:val="00C00F13"/>
    <w:rsid w:val="00C01CFF"/>
    <w:rsid w:val="00C01EC9"/>
    <w:rsid w:val="00C01ED1"/>
    <w:rsid w:val="00C01FE2"/>
    <w:rsid w:val="00C02BCA"/>
    <w:rsid w:val="00C03B28"/>
    <w:rsid w:val="00C03B75"/>
    <w:rsid w:val="00C03C0A"/>
    <w:rsid w:val="00C0531C"/>
    <w:rsid w:val="00C05524"/>
    <w:rsid w:val="00C05787"/>
    <w:rsid w:val="00C05C60"/>
    <w:rsid w:val="00C062B9"/>
    <w:rsid w:val="00C06DA4"/>
    <w:rsid w:val="00C07532"/>
    <w:rsid w:val="00C10A91"/>
    <w:rsid w:val="00C11123"/>
    <w:rsid w:val="00C11156"/>
    <w:rsid w:val="00C114C2"/>
    <w:rsid w:val="00C1168A"/>
    <w:rsid w:val="00C11F51"/>
    <w:rsid w:val="00C124E9"/>
    <w:rsid w:val="00C12C0C"/>
    <w:rsid w:val="00C13391"/>
    <w:rsid w:val="00C1370F"/>
    <w:rsid w:val="00C138EE"/>
    <w:rsid w:val="00C140F2"/>
    <w:rsid w:val="00C14112"/>
    <w:rsid w:val="00C14317"/>
    <w:rsid w:val="00C15AC1"/>
    <w:rsid w:val="00C16248"/>
    <w:rsid w:val="00C1680B"/>
    <w:rsid w:val="00C16D40"/>
    <w:rsid w:val="00C16E5B"/>
    <w:rsid w:val="00C17406"/>
    <w:rsid w:val="00C17540"/>
    <w:rsid w:val="00C176EA"/>
    <w:rsid w:val="00C178B9"/>
    <w:rsid w:val="00C17A39"/>
    <w:rsid w:val="00C17C77"/>
    <w:rsid w:val="00C17EDC"/>
    <w:rsid w:val="00C20B59"/>
    <w:rsid w:val="00C21A03"/>
    <w:rsid w:val="00C21B7B"/>
    <w:rsid w:val="00C21EF9"/>
    <w:rsid w:val="00C21F41"/>
    <w:rsid w:val="00C22912"/>
    <w:rsid w:val="00C229EF"/>
    <w:rsid w:val="00C22D77"/>
    <w:rsid w:val="00C23087"/>
    <w:rsid w:val="00C2331A"/>
    <w:rsid w:val="00C23745"/>
    <w:rsid w:val="00C2483A"/>
    <w:rsid w:val="00C248B1"/>
    <w:rsid w:val="00C25B2A"/>
    <w:rsid w:val="00C272BB"/>
    <w:rsid w:val="00C27354"/>
    <w:rsid w:val="00C27C6F"/>
    <w:rsid w:val="00C302BA"/>
    <w:rsid w:val="00C30698"/>
    <w:rsid w:val="00C30867"/>
    <w:rsid w:val="00C30D37"/>
    <w:rsid w:val="00C30EAE"/>
    <w:rsid w:val="00C315DD"/>
    <w:rsid w:val="00C319AE"/>
    <w:rsid w:val="00C31BCD"/>
    <w:rsid w:val="00C323A7"/>
    <w:rsid w:val="00C32E4C"/>
    <w:rsid w:val="00C33D7E"/>
    <w:rsid w:val="00C34822"/>
    <w:rsid w:val="00C34879"/>
    <w:rsid w:val="00C34FF1"/>
    <w:rsid w:val="00C355F7"/>
    <w:rsid w:val="00C358CD"/>
    <w:rsid w:val="00C35962"/>
    <w:rsid w:val="00C359E2"/>
    <w:rsid w:val="00C36058"/>
    <w:rsid w:val="00C36D60"/>
    <w:rsid w:val="00C36D6E"/>
    <w:rsid w:val="00C36EF6"/>
    <w:rsid w:val="00C3726E"/>
    <w:rsid w:val="00C375B4"/>
    <w:rsid w:val="00C40A71"/>
    <w:rsid w:val="00C40C06"/>
    <w:rsid w:val="00C40E39"/>
    <w:rsid w:val="00C4144F"/>
    <w:rsid w:val="00C424DF"/>
    <w:rsid w:val="00C433AB"/>
    <w:rsid w:val="00C435FD"/>
    <w:rsid w:val="00C4465A"/>
    <w:rsid w:val="00C4517B"/>
    <w:rsid w:val="00C451D4"/>
    <w:rsid w:val="00C45F5F"/>
    <w:rsid w:val="00C46390"/>
    <w:rsid w:val="00C4652F"/>
    <w:rsid w:val="00C46C31"/>
    <w:rsid w:val="00C46CB9"/>
    <w:rsid w:val="00C46D0F"/>
    <w:rsid w:val="00C470C3"/>
    <w:rsid w:val="00C47A72"/>
    <w:rsid w:val="00C47E60"/>
    <w:rsid w:val="00C47ECD"/>
    <w:rsid w:val="00C50994"/>
    <w:rsid w:val="00C51428"/>
    <w:rsid w:val="00C5178B"/>
    <w:rsid w:val="00C51E79"/>
    <w:rsid w:val="00C51FDF"/>
    <w:rsid w:val="00C520DB"/>
    <w:rsid w:val="00C52B2E"/>
    <w:rsid w:val="00C52C9E"/>
    <w:rsid w:val="00C53A43"/>
    <w:rsid w:val="00C53F98"/>
    <w:rsid w:val="00C540DD"/>
    <w:rsid w:val="00C54539"/>
    <w:rsid w:val="00C5494D"/>
    <w:rsid w:val="00C54D4D"/>
    <w:rsid w:val="00C55266"/>
    <w:rsid w:val="00C5555B"/>
    <w:rsid w:val="00C556D4"/>
    <w:rsid w:val="00C55EC0"/>
    <w:rsid w:val="00C5625B"/>
    <w:rsid w:val="00C562B0"/>
    <w:rsid w:val="00C563BD"/>
    <w:rsid w:val="00C5725E"/>
    <w:rsid w:val="00C5798F"/>
    <w:rsid w:val="00C60001"/>
    <w:rsid w:val="00C60F52"/>
    <w:rsid w:val="00C61062"/>
    <w:rsid w:val="00C61687"/>
    <w:rsid w:val="00C6330F"/>
    <w:rsid w:val="00C63522"/>
    <w:rsid w:val="00C64083"/>
    <w:rsid w:val="00C641A7"/>
    <w:rsid w:val="00C64652"/>
    <w:rsid w:val="00C64F5F"/>
    <w:rsid w:val="00C65547"/>
    <w:rsid w:val="00C65821"/>
    <w:rsid w:val="00C6620A"/>
    <w:rsid w:val="00C66417"/>
    <w:rsid w:val="00C67284"/>
    <w:rsid w:val="00C67EE9"/>
    <w:rsid w:val="00C704F7"/>
    <w:rsid w:val="00C71138"/>
    <w:rsid w:val="00C737AA"/>
    <w:rsid w:val="00C74C51"/>
    <w:rsid w:val="00C74F58"/>
    <w:rsid w:val="00C75417"/>
    <w:rsid w:val="00C7541A"/>
    <w:rsid w:val="00C75B87"/>
    <w:rsid w:val="00C76618"/>
    <w:rsid w:val="00C76787"/>
    <w:rsid w:val="00C76A3F"/>
    <w:rsid w:val="00C76DCC"/>
    <w:rsid w:val="00C76E8F"/>
    <w:rsid w:val="00C77051"/>
    <w:rsid w:val="00C770DF"/>
    <w:rsid w:val="00C77106"/>
    <w:rsid w:val="00C77DEB"/>
    <w:rsid w:val="00C800B3"/>
    <w:rsid w:val="00C80E54"/>
    <w:rsid w:val="00C81588"/>
    <w:rsid w:val="00C817B8"/>
    <w:rsid w:val="00C81E11"/>
    <w:rsid w:val="00C81F7C"/>
    <w:rsid w:val="00C82039"/>
    <w:rsid w:val="00C820C2"/>
    <w:rsid w:val="00C823FE"/>
    <w:rsid w:val="00C825B4"/>
    <w:rsid w:val="00C82835"/>
    <w:rsid w:val="00C82EF8"/>
    <w:rsid w:val="00C83B7D"/>
    <w:rsid w:val="00C83F60"/>
    <w:rsid w:val="00C843FD"/>
    <w:rsid w:val="00C84680"/>
    <w:rsid w:val="00C846C7"/>
    <w:rsid w:val="00C849BD"/>
    <w:rsid w:val="00C84B6D"/>
    <w:rsid w:val="00C857D4"/>
    <w:rsid w:val="00C8594A"/>
    <w:rsid w:val="00C85A15"/>
    <w:rsid w:val="00C85D70"/>
    <w:rsid w:val="00C865F1"/>
    <w:rsid w:val="00C867CF"/>
    <w:rsid w:val="00C86CC7"/>
    <w:rsid w:val="00C8726C"/>
    <w:rsid w:val="00C875B5"/>
    <w:rsid w:val="00C876E0"/>
    <w:rsid w:val="00C87CF6"/>
    <w:rsid w:val="00C9043D"/>
    <w:rsid w:val="00C9082C"/>
    <w:rsid w:val="00C90D31"/>
    <w:rsid w:val="00C90EC7"/>
    <w:rsid w:val="00C91A13"/>
    <w:rsid w:val="00C92314"/>
    <w:rsid w:val="00C9248E"/>
    <w:rsid w:val="00C92567"/>
    <w:rsid w:val="00C92E23"/>
    <w:rsid w:val="00C93081"/>
    <w:rsid w:val="00C937AE"/>
    <w:rsid w:val="00C937B8"/>
    <w:rsid w:val="00C93E21"/>
    <w:rsid w:val="00C9444A"/>
    <w:rsid w:val="00C946BA"/>
    <w:rsid w:val="00C94A8E"/>
    <w:rsid w:val="00C94C5B"/>
    <w:rsid w:val="00C954D7"/>
    <w:rsid w:val="00C95D86"/>
    <w:rsid w:val="00C95F35"/>
    <w:rsid w:val="00C96377"/>
    <w:rsid w:val="00C966EC"/>
    <w:rsid w:val="00C96C25"/>
    <w:rsid w:val="00C970F2"/>
    <w:rsid w:val="00C9726B"/>
    <w:rsid w:val="00CA0411"/>
    <w:rsid w:val="00CA0BB3"/>
    <w:rsid w:val="00CA0F0B"/>
    <w:rsid w:val="00CA0F57"/>
    <w:rsid w:val="00CA13B4"/>
    <w:rsid w:val="00CA287F"/>
    <w:rsid w:val="00CA2BB2"/>
    <w:rsid w:val="00CA31E8"/>
    <w:rsid w:val="00CA350A"/>
    <w:rsid w:val="00CA38A7"/>
    <w:rsid w:val="00CA3DBE"/>
    <w:rsid w:val="00CA4CED"/>
    <w:rsid w:val="00CA56CD"/>
    <w:rsid w:val="00CA5EAD"/>
    <w:rsid w:val="00CA631C"/>
    <w:rsid w:val="00CA6EF3"/>
    <w:rsid w:val="00CB0019"/>
    <w:rsid w:val="00CB00CF"/>
    <w:rsid w:val="00CB0403"/>
    <w:rsid w:val="00CB1BC8"/>
    <w:rsid w:val="00CB1E93"/>
    <w:rsid w:val="00CB221A"/>
    <w:rsid w:val="00CB2423"/>
    <w:rsid w:val="00CB28C9"/>
    <w:rsid w:val="00CB310E"/>
    <w:rsid w:val="00CB3749"/>
    <w:rsid w:val="00CB3B3D"/>
    <w:rsid w:val="00CB5F0F"/>
    <w:rsid w:val="00CB5F32"/>
    <w:rsid w:val="00CB6053"/>
    <w:rsid w:val="00CB6745"/>
    <w:rsid w:val="00CB6C1F"/>
    <w:rsid w:val="00CC0B1A"/>
    <w:rsid w:val="00CC0DB5"/>
    <w:rsid w:val="00CC1587"/>
    <w:rsid w:val="00CC2802"/>
    <w:rsid w:val="00CC2CA9"/>
    <w:rsid w:val="00CC31D7"/>
    <w:rsid w:val="00CC32B0"/>
    <w:rsid w:val="00CC38A9"/>
    <w:rsid w:val="00CC3B92"/>
    <w:rsid w:val="00CC3BBA"/>
    <w:rsid w:val="00CC4086"/>
    <w:rsid w:val="00CC4539"/>
    <w:rsid w:val="00CC48E9"/>
    <w:rsid w:val="00CC4F9E"/>
    <w:rsid w:val="00CC596A"/>
    <w:rsid w:val="00CC5A09"/>
    <w:rsid w:val="00CC5A5D"/>
    <w:rsid w:val="00CC6A27"/>
    <w:rsid w:val="00CC6B14"/>
    <w:rsid w:val="00CC70AE"/>
    <w:rsid w:val="00CC7377"/>
    <w:rsid w:val="00CC78C9"/>
    <w:rsid w:val="00CC79C3"/>
    <w:rsid w:val="00CC7C49"/>
    <w:rsid w:val="00CD0347"/>
    <w:rsid w:val="00CD039A"/>
    <w:rsid w:val="00CD0A71"/>
    <w:rsid w:val="00CD0FE0"/>
    <w:rsid w:val="00CD120D"/>
    <w:rsid w:val="00CD14CF"/>
    <w:rsid w:val="00CD14F6"/>
    <w:rsid w:val="00CD14FC"/>
    <w:rsid w:val="00CD1DC9"/>
    <w:rsid w:val="00CD2D23"/>
    <w:rsid w:val="00CD3A6E"/>
    <w:rsid w:val="00CD3BD7"/>
    <w:rsid w:val="00CD3DED"/>
    <w:rsid w:val="00CD44B5"/>
    <w:rsid w:val="00CD57C0"/>
    <w:rsid w:val="00CD582A"/>
    <w:rsid w:val="00CD5D81"/>
    <w:rsid w:val="00CD6042"/>
    <w:rsid w:val="00CD687A"/>
    <w:rsid w:val="00CD6EB6"/>
    <w:rsid w:val="00CD71BC"/>
    <w:rsid w:val="00CD7B45"/>
    <w:rsid w:val="00CD7D95"/>
    <w:rsid w:val="00CE015C"/>
    <w:rsid w:val="00CE03B3"/>
    <w:rsid w:val="00CE042B"/>
    <w:rsid w:val="00CE063F"/>
    <w:rsid w:val="00CE0FAA"/>
    <w:rsid w:val="00CE10CA"/>
    <w:rsid w:val="00CE114B"/>
    <w:rsid w:val="00CE1325"/>
    <w:rsid w:val="00CE1420"/>
    <w:rsid w:val="00CE278C"/>
    <w:rsid w:val="00CE3182"/>
    <w:rsid w:val="00CE39F6"/>
    <w:rsid w:val="00CE4B27"/>
    <w:rsid w:val="00CE4C2E"/>
    <w:rsid w:val="00CE50F0"/>
    <w:rsid w:val="00CE6271"/>
    <w:rsid w:val="00CE6392"/>
    <w:rsid w:val="00CE63AC"/>
    <w:rsid w:val="00CE68C1"/>
    <w:rsid w:val="00CE6942"/>
    <w:rsid w:val="00CE6AA0"/>
    <w:rsid w:val="00CF0487"/>
    <w:rsid w:val="00CF04A0"/>
    <w:rsid w:val="00CF078B"/>
    <w:rsid w:val="00CF0A3A"/>
    <w:rsid w:val="00CF113A"/>
    <w:rsid w:val="00CF1900"/>
    <w:rsid w:val="00CF1D9D"/>
    <w:rsid w:val="00CF2ECE"/>
    <w:rsid w:val="00CF35BA"/>
    <w:rsid w:val="00CF39F6"/>
    <w:rsid w:val="00CF3A4F"/>
    <w:rsid w:val="00CF4BF7"/>
    <w:rsid w:val="00CF4EB3"/>
    <w:rsid w:val="00CF532C"/>
    <w:rsid w:val="00CF5BD6"/>
    <w:rsid w:val="00CF62EC"/>
    <w:rsid w:val="00CF6C82"/>
    <w:rsid w:val="00CF7515"/>
    <w:rsid w:val="00CF7FC4"/>
    <w:rsid w:val="00D00704"/>
    <w:rsid w:val="00D00A10"/>
    <w:rsid w:val="00D00AD8"/>
    <w:rsid w:val="00D00EF1"/>
    <w:rsid w:val="00D00F70"/>
    <w:rsid w:val="00D014B8"/>
    <w:rsid w:val="00D01A47"/>
    <w:rsid w:val="00D02409"/>
    <w:rsid w:val="00D02A47"/>
    <w:rsid w:val="00D02F20"/>
    <w:rsid w:val="00D03E7D"/>
    <w:rsid w:val="00D03F7C"/>
    <w:rsid w:val="00D0404C"/>
    <w:rsid w:val="00D0442B"/>
    <w:rsid w:val="00D04A09"/>
    <w:rsid w:val="00D04B47"/>
    <w:rsid w:val="00D0538B"/>
    <w:rsid w:val="00D05478"/>
    <w:rsid w:val="00D059DD"/>
    <w:rsid w:val="00D0672F"/>
    <w:rsid w:val="00D06A7D"/>
    <w:rsid w:val="00D0773F"/>
    <w:rsid w:val="00D07776"/>
    <w:rsid w:val="00D0778A"/>
    <w:rsid w:val="00D07B1E"/>
    <w:rsid w:val="00D100A0"/>
    <w:rsid w:val="00D100B5"/>
    <w:rsid w:val="00D1056F"/>
    <w:rsid w:val="00D1062B"/>
    <w:rsid w:val="00D1156A"/>
    <w:rsid w:val="00D122E5"/>
    <w:rsid w:val="00D13453"/>
    <w:rsid w:val="00D13A00"/>
    <w:rsid w:val="00D13E5B"/>
    <w:rsid w:val="00D14119"/>
    <w:rsid w:val="00D14318"/>
    <w:rsid w:val="00D14A6D"/>
    <w:rsid w:val="00D14AB6"/>
    <w:rsid w:val="00D15A8F"/>
    <w:rsid w:val="00D15DB4"/>
    <w:rsid w:val="00D1774B"/>
    <w:rsid w:val="00D17D9D"/>
    <w:rsid w:val="00D20013"/>
    <w:rsid w:val="00D20319"/>
    <w:rsid w:val="00D20E42"/>
    <w:rsid w:val="00D20EAE"/>
    <w:rsid w:val="00D21497"/>
    <w:rsid w:val="00D215B0"/>
    <w:rsid w:val="00D22CA8"/>
    <w:rsid w:val="00D23689"/>
    <w:rsid w:val="00D2368D"/>
    <w:rsid w:val="00D23BA6"/>
    <w:rsid w:val="00D2431F"/>
    <w:rsid w:val="00D2435A"/>
    <w:rsid w:val="00D25111"/>
    <w:rsid w:val="00D25DA1"/>
    <w:rsid w:val="00D25E18"/>
    <w:rsid w:val="00D260E3"/>
    <w:rsid w:val="00D260FF"/>
    <w:rsid w:val="00D26264"/>
    <w:rsid w:val="00D2775D"/>
    <w:rsid w:val="00D27C3D"/>
    <w:rsid w:val="00D30242"/>
    <w:rsid w:val="00D309EB"/>
    <w:rsid w:val="00D30F49"/>
    <w:rsid w:val="00D3151F"/>
    <w:rsid w:val="00D31A6B"/>
    <w:rsid w:val="00D323A3"/>
    <w:rsid w:val="00D3269C"/>
    <w:rsid w:val="00D32813"/>
    <w:rsid w:val="00D329EC"/>
    <w:rsid w:val="00D32A81"/>
    <w:rsid w:val="00D32C39"/>
    <w:rsid w:val="00D32CDD"/>
    <w:rsid w:val="00D32DEA"/>
    <w:rsid w:val="00D33531"/>
    <w:rsid w:val="00D342B2"/>
    <w:rsid w:val="00D3477B"/>
    <w:rsid w:val="00D348DE"/>
    <w:rsid w:val="00D3494A"/>
    <w:rsid w:val="00D349D3"/>
    <w:rsid w:val="00D35751"/>
    <w:rsid w:val="00D35DA4"/>
    <w:rsid w:val="00D36D67"/>
    <w:rsid w:val="00D375D6"/>
    <w:rsid w:val="00D40A4F"/>
    <w:rsid w:val="00D40F9A"/>
    <w:rsid w:val="00D418F3"/>
    <w:rsid w:val="00D41BED"/>
    <w:rsid w:val="00D42820"/>
    <w:rsid w:val="00D436BE"/>
    <w:rsid w:val="00D43CBD"/>
    <w:rsid w:val="00D43F10"/>
    <w:rsid w:val="00D440B2"/>
    <w:rsid w:val="00D44655"/>
    <w:rsid w:val="00D44EB6"/>
    <w:rsid w:val="00D452F7"/>
    <w:rsid w:val="00D46774"/>
    <w:rsid w:val="00D46D53"/>
    <w:rsid w:val="00D470BA"/>
    <w:rsid w:val="00D47F17"/>
    <w:rsid w:val="00D50600"/>
    <w:rsid w:val="00D513A2"/>
    <w:rsid w:val="00D515E6"/>
    <w:rsid w:val="00D51843"/>
    <w:rsid w:val="00D5248A"/>
    <w:rsid w:val="00D52DD1"/>
    <w:rsid w:val="00D53828"/>
    <w:rsid w:val="00D53895"/>
    <w:rsid w:val="00D54413"/>
    <w:rsid w:val="00D5444A"/>
    <w:rsid w:val="00D544BD"/>
    <w:rsid w:val="00D54B72"/>
    <w:rsid w:val="00D54D72"/>
    <w:rsid w:val="00D55081"/>
    <w:rsid w:val="00D55A2A"/>
    <w:rsid w:val="00D560BE"/>
    <w:rsid w:val="00D5628C"/>
    <w:rsid w:val="00D56380"/>
    <w:rsid w:val="00D568C5"/>
    <w:rsid w:val="00D57A7C"/>
    <w:rsid w:val="00D57BB4"/>
    <w:rsid w:val="00D57D0B"/>
    <w:rsid w:val="00D6025F"/>
    <w:rsid w:val="00D602CE"/>
    <w:rsid w:val="00D60340"/>
    <w:rsid w:val="00D608E4"/>
    <w:rsid w:val="00D6095D"/>
    <w:rsid w:val="00D615B3"/>
    <w:rsid w:val="00D61AED"/>
    <w:rsid w:val="00D626DD"/>
    <w:rsid w:val="00D63244"/>
    <w:rsid w:val="00D633FD"/>
    <w:rsid w:val="00D6375E"/>
    <w:rsid w:val="00D6452D"/>
    <w:rsid w:val="00D645F6"/>
    <w:rsid w:val="00D647E9"/>
    <w:rsid w:val="00D64954"/>
    <w:rsid w:val="00D64AE2"/>
    <w:rsid w:val="00D64CA9"/>
    <w:rsid w:val="00D64EDE"/>
    <w:rsid w:val="00D6509C"/>
    <w:rsid w:val="00D65502"/>
    <w:rsid w:val="00D66A09"/>
    <w:rsid w:val="00D66A36"/>
    <w:rsid w:val="00D66A64"/>
    <w:rsid w:val="00D66CF8"/>
    <w:rsid w:val="00D66F25"/>
    <w:rsid w:val="00D672C8"/>
    <w:rsid w:val="00D67647"/>
    <w:rsid w:val="00D676D8"/>
    <w:rsid w:val="00D71B19"/>
    <w:rsid w:val="00D71B3B"/>
    <w:rsid w:val="00D72ABF"/>
    <w:rsid w:val="00D72CF6"/>
    <w:rsid w:val="00D73599"/>
    <w:rsid w:val="00D735D8"/>
    <w:rsid w:val="00D748D6"/>
    <w:rsid w:val="00D74CCA"/>
    <w:rsid w:val="00D74EDA"/>
    <w:rsid w:val="00D75107"/>
    <w:rsid w:val="00D7559B"/>
    <w:rsid w:val="00D75926"/>
    <w:rsid w:val="00D75AFC"/>
    <w:rsid w:val="00D7660A"/>
    <w:rsid w:val="00D76854"/>
    <w:rsid w:val="00D7721B"/>
    <w:rsid w:val="00D77847"/>
    <w:rsid w:val="00D801C5"/>
    <w:rsid w:val="00D807CF"/>
    <w:rsid w:val="00D80A4F"/>
    <w:rsid w:val="00D80EBD"/>
    <w:rsid w:val="00D81123"/>
    <w:rsid w:val="00D8195D"/>
    <w:rsid w:val="00D81D74"/>
    <w:rsid w:val="00D81E3B"/>
    <w:rsid w:val="00D82CC2"/>
    <w:rsid w:val="00D833AC"/>
    <w:rsid w:val="00D83515"/>
    <w:rsid w:val="00D83D97"/>
    <w:rsid w:val="00D841F7"/>
    <w:rsid w:val="00D84440"/>
    <w:rsid w:val="00D84692"/>
    <w:rsid w:val="00D84A00"/>
    <w:rsid w:val="00D85396"/>
    <w:rsid w:val="00D8572D"/>
    <w:rsid w:val="00D857A3"/>
    <w:rsid w:val="00D85DFD"/>
    <w:rsid w:val="00D863A4"/>
    <w:rsid w:val="00D86C44"/>
    <w:rsid w:val="00D879F5"/>
    <w:rsid w:val="00D87A02"/>
    <w:rsid w:val="00D87BC9"/>
    <w:rsid w:val="00D87C13"/>
    <w:rsid w:val="00D87FD4"/>
    <w:rsid w:val="00D902D5"/>
    <w:rsid w:val="00D9043F"/>
    <w:rsid w:val="00D906E0"/>
    <w:rsid w:val="00D907BD"/>
    <w:rsid w:val="00D908C4"/>
    <w:rsid w:val="00D908CD"/>
    <w:rsid w:val="00D90D42"/>
    <w:rsid w:val="00D91001"/>
    <w:rsid w:val="00D92056"/>
    <w:rsid w:val="00D92D4D"/>
    <w:rsid w:val="00D935E7"/>
    <w:rsid w:val="00D93752"/>
    <w:rsid w:val="00D93934"/>
    <w:rsid w:val="00D942A2"/>
    <w:rsid w:val="00D95D8F"/>
    <w:rsid w:val="00D961B9"/>
    <w:rsid w:val="00D96E14"/>
    <w:rsid w:val="00D97404"/>
    <w:rsid w:val="00D97DED"/>
    <w:rsid w:val="00D97E8E"/>
    <w:rsid w:val="00DA0849"/>
    <w:rsid w:val="00DA0F6D"/>
    <w:rsid w:val="00DA18AB"/>
    <w:rsid w:val="00DA286B"/>
    <w:rsid w:val="00DA2ED2"/>
    <w:rsid w:val="00DA2FE8"/>
    <w:rsid w:val="00DA3435"/>
    <w:rsid w:val="00DA346B"/>
    <w:rsid w:val="00DA34FC"/>
    <w:rsid w:val="00DA478B"/>
    <w:rsid w:val="00DA480A"/>
    <w:rsid w:val="00DA4A53"/>
    <w:rsid w:val="00DA4A97"/>
    <w:rsid w:val="00DA4BCD"/>
    <w:rsid w:val="00DA60C7"/>
    <w:rsid w:val="00DA6579"/>
    <w:rsid w:val="00DA6AE8"/>
    <w:rsid w:val="00DB0559"/>
    <w:rsid w:val="00DB0560"/>
    <w:rsid w:val="00DB0AA7"/>
    <w:rsid w:val="00DB20BE"/>
    <w:rsid w:val="00DB2C8A"/>
    <w:rsid w:val="00DB2D11"/>
    <w:rsid w:val="00DB2FE6"/>
    <w:rsid w:val="00DB3DC7"/>
    <w:rsid w:val="00DB3DFB"/>
    <w:rsid w:val="00DB3F41"/>
    <w:rsid w:val="00DB417C"/>
    <w:rsid w:val="00DB4E63"/>
    <w:rsid w:val="00DB5315"/>
    <w:rsid w:val="00DB567C"/>
    <w:rsid w:val="00DB647D"/>
    <w:rsid w:val="00DB6D3F"/>
    <w:rsid w:val="00DB728A"/>
    <w:rsid w:val="00DB7A30"/>
    <w:rsid w:val="00DB7A39"/>
    <w:rsid w:val="00DB7E15"/>
    <w:rsid w:val="00DB7FFE"/>
    <w:rsid w:val="00DC0117"/>
    <w:rsid w:val="00DC05E2"/>
    <w:rsid w:val="00DC0CCB"/>
    <w:rsid w:val="00DC24FB"/>
    <w:rsid w:val="00DC27E5"/>
    <w:rsid w:val="00DC2B84"/>
    <w:rsid w:val="00DC2E0B"/>
    <w:rsid w:val="00DC2EA5"/>
    <w:rsid w:val="00DC2EC7"/>
    <w:rsid w:val="00DC2EF1"/>
    <w:rsid w:val="00DC37C4"/>
    <w:rsid w:val="00DC3B99"/>
    <w:rsid w:val="00DC41D5"/>
    <w:rsid w:val="00DC454D"/>
    <w:rsid w:val="00DC4A63"/>
    <w:rsid w:val="00DC4B5F"/>
    <w:rsid w:val="00DC533E"/>
    <w:rsid w:val="00DC557A"/>
    <w:rsid w:val="00DC5598"/>
    <w:rsid w:val="00DC57A4"/>
    <w:rsid w:val="00DC5C1A"/>
    <w:rsid w:val="00DC6508"/>
    <w:rsid w:val="00DC6932"/>
    <w:rsid w:val="00DC6C29"/>
    <w:rsid w:val="00DC758E"/>
    <w:rsid w:val="00DC7880"/>
    <w:rsid w:val="00DD035D"/>
    <w:rsid w:val="00DD1133"/>
    <w:rsid w:val="00DD1152"/>
    <w:rsid w:val="00DD15BE"/>
    <w:rsid w:val="00DD18A6"/>
    <w:rsid w:val="00DD3EBE"/>
    <w:rsid w:val="00DD42C6"/>
    <w:rsid w:val="00DD4E64"/>
    <w:rsid w:val="00DD5148"/>
    <w:rsid w:val="00DD52D3"/>
    <w:rsid w:val="00DD533B"/>
    <w:rsid w:val="00DD61BE"/>
    <w:rsid w:val="00DD6A1E"/>
    <w:rsid w:val="00DD6D6D"/>
    <w:rsid w:val="00DD7346"/>
    <w:rsid w:val="00DD73FF"/>
    <w:rsid w:val="00DD7439"/>
    <w:rsid w:val="00DD758B"/>
    <w:rsid w:val="00DD7CFA"/>
    <w:rsid w:val="00DE0770"/>
    <w:rsid w:val="00DE08CA"/>
    <w:rsid w:val="00DE1203"/>
    <w:rsid w:val="00DE1CC0"/>
    <w:rsid w:val="00DE1E3E"/>
    <w:rsid w:val="00DE264B"/>
    <w:rsid w:val="00DE3939"/>
    <w:rsid w:val="00DE3A50"/>
    <w:rsid w:val="00DE3D02"/>
    <w:rsid w:val="00DE42FD"/>
    <w:rsid w:val="00DE47E4"/>
    <w:rsid w:val="00DE4B5F"/>
    <w:rsid w:val="00DE5640"/>
    <w:rsid w:val="00DE56E9"/>
    <w:rsid w:val="00DE5D5A"/>
    <w:rsid w:val="00DE5DE1"/>
    <w:rsid w:val="00DE5F8C"/>
    <w:rsid w:val="00DE6091"/>
    <w:rsid w:val="00DE68F7"/>
    <w:rsid w:val="00DE6E0D"/>
    <w:rsid w:val="00DE7295"/>
    <w:rsid w:val="00DF081A"/>
    <w:rsid w:val="00DF118F"/>
    <w:rsid w:val="00DF233B"/>
    <w:rsid w:val="00DF2E4D"/>
    <w:rsid w:val="00DF3392"/>
    <w:rsid w:val="00DF33B2"/>
    <w:rsid w:val="00DF3801"/>
    <w:rsid w:val="00DF3852"/>
    <w:rsid w:val="00DF3947"/>
    <w:rsid w:val="00DF39B0"/>
    <w:rsid w:val="00DF3A09"/>
    <w:rsid w:val="00DF3D16"/>
    <w:rsid w:val="00DF3D46"/>
    <w:rsid w:val="00DF3EB1"/>
    <w:rsid w:val="00DF407C"/>
    <w:rsid w:val="00DF4431"/>
    <w:rsid w:val="00DF45A0"/>
    <w:rsid w:val="00DF4A6C"/>
    <w:rsid w:val="00DF4BA6"/>
    <w:rsid w:val="00DF4DA5"/>
    <w:rsid w:val="00DF5B3F"/>
    <w:rsid w:val="00DF5C39"/>
    <w:rsid w:val="00DF63EF"/>
    <w:rsid w:val="00DF69F9"/>
    <w:rsid w:val="00DF6B01"/>
    <w:rsid w:val="00DF6C55"/>
    <w:rsid w:val="00DF7215"/>
    <w:rsid w:val="00DF7228"/>
    <w:rsid w:val="00DF762B"/>
    <w:rsid w:val="00DF7AC3"/>
    <w:rsid w:val="00E00C9B"/>
    <w:rsid w:val="00E02589"/>
    <w:rsid w:val="00E02AB9"/>
    <w:rsid w:val="00E032AD"/>
    <w:rsid w:val="00E035DB"/>
    <w:rsid w:val="00E037C8"/>
    <w:rsid w:val="00E03808"/>
    <w:rsid w:val="00E03810"/>
    <w:rsid w:val="00E03AAA"/>
    <w:rsid w:val="00E03D09"/>
    <w:rsid w:val="00E040F5"/>
    <w:rsid w:val="00E054D6"/>
    <w:rsid w:val="00E05EC2"/>
    <w:rsid w:val="00E062BF"/>
    <w:rsid w:val="00E064A9"/>
    <w:rsid w:val="00E069EB"/>
    <w:rsid w:val="00E06E69"/>
    <w:rsid w:val="00E07D6F"/>
    <w:rsid w:val="00E11A80"/>
    <w:rsid w:val="00E11F64"/>
    <w:rsid w:val="00E12293"/>
    <w:rsid w:val="00E13111"/>
    <w:rsid w:val="00E133A7"/>
    <w:rsid w:val="00E136D2"/>
    <w:rsid w:val="00E13720"/>
    <w:rsid w:val="00E14010"/>
    <w:rsid w:val="00E1407D"/>
    <w:rsid w:val="00E14BA9"/>
    <w:rsid w:val="00E14F82"/>
    <w:rsid w:val="00E14FDD"/>
    <w:rsid w:val="00E15111"/>
    <w:rsid w:val="00E151CE"/>
    <w:rsid w:val="00E151D5"/>
    <w:rsid w:val="00E1520C"/>
    <w:rsid w:val="00E15EF1"/>
    <w:rsid w:val="00E162EE"/>
    <w:rsid w:val="00E16F62"/>
    <w:rsid w:val="00E17211"/>
    <w:rsid w:val="00E202FE"/>
    <w:rsid w:val="00E20457"/>
    <w:rsid w:val="00E2049E"/>
    <w:rsid w:val="00E205F3"/>
    <w:rsid w:val="00E21229"/>
    <w:rsid w:val="00E21765"/>
    <w:rsid w:val="00E21C87"/>
    <w:rsid w:val="00E21CFB"/>
    <w:rsid w:val="00E2211B"/>
    <w:rsid w:val="00E227E4"/>
    <w:rsid w:val="00E23278"/>
    <w:rsid w:val="00E238F4"/>
    <w:rsid w:val="00E23B49"/>
    <w:rsid w:val="00E24836"/>
    <w:rsid w:val="00E2483D"/>
    <w:rsid w:val="00E2493C"/>
    <w:rsid w:val="00E2493E"/>
    <w:rsid w:val="00E24A8C"/>
    <w:rsid w:val="00E24CB8"/>
    <w:rsid w:val="00E24FB0"/>
    <w:rsid w:val="00E25245"/>
    <w:rsid w:val="00E25AAC"/>
    <w:rsid w:val="00E26AFE"/>
    <w:rsid w:val="00E26C01"/>
    <w:rsid w:val="00E270B0"/>
    <w:rsid w:val="00E27BEA"/>
    <w:rsid w:val="00E27EE4"/>
    <w:rsid w:val="00E30179"/>
    <w:rsid w:val="00E304ED"/>
    <w:rsid w:val="00E31447"/>
    <w:rsid w:val="00E32090"/>
    <w:rsid w:val="00E3261B"/>
    <w:rsid w:val="00E32B35"/>
    <w:rsid w:val="00E33ACD"/>
    <w:rsid w:val="00E33BA3"/>
    <w:rsid w:val="00E3438C"/>
    <w:rsid w:val="00E35C45"/>
    <w:rsid w:val="00E35E6D"/>
    <w:rsid w:val="00E35F1D"/>
    <w:rsid w:val="00E36184"/>
    <w:rsid w:val="00E36EF2"/>
    <w:rsid w:val="00E37332"/>
    <w:rsid w:val="00E37392"/>
    <w:rsid w:val="00E3764B"/>
    <w:rsid w:val="00E40927"/>
    <w:rsid w:val="00E41262"/>
    <w:rsid w:val="00E41548"/>
    <w:rsid w:val="00E4161E"/>
    <w:rsid w:val="00E41C2E"/>
    <w:rsid w:val="00E41E03"/>
    <w:rsid w:val="00E41F9B"/>
    <w:rsid w:val="00E422FE"/>
    <w:rsid w:val="00E42491"/>
    <w:rsid w:val="00E43187"/>
    <w:rsid w:val="00E43318"/>
    <w:rsid w:val="00E43615"/>
    <w:rsid w:val="00E44777"/>
    <w:rsid w:val="00E44CE8"/>
    <w:rsid w:val="00E450C0"/>
    <w:rsid w:val="00E45499"/>
    <w:rsid w:val="00E45660"/>
    <w:rsid w:val="00E45C9E"/>
    <w:rsid w:val="00E45EE9"/>
    <w:rsid w:val="00E46E7F"/>
    <w:rsid w:val="00E46F8B"/>
    <w:rsid w:val="00E47045"/>
    <w:rsid w:val="00E47134"/>
    <w:rsid w:val="00E47A0F"/>
    <w:rsid w:val="00E50068"/>
    <w:rsid w:val="00E5031B"/>
    <w:rsid w:val="00E50378"/>
    <w:rsid w:val="00E5054A"/>
    <w:rsid w:val="00E50EE2"/>
    <w:rsid w:val="00E5130F"/>
    <w:rsid w:val="00E53697"/>
    <w:rsid w:val="00E54826"/>
    <w:rsid w:val="00E54BE6"/>
    <w:rsid w:val="00E55592"/>
    <w:rsid w:val="00E5585C"/>
    <w:rsid w:val="00E55F7A"/>
    <w:rsid w:val="00E5732C"/>
    <w:rsid w:val="00E57343"/>
    <w:rsid w:val="00E574AC"/>
    <w:rsid w:val="00E57750"/>
    <w:rsid w:val="00E57C85"/>
    <w:rsid w:val="00E60269"/>
    <w:rsid w:val="00E605C5"/>
    <w:rsid w:val="00E614AF"/>
    <w:rsid w:val="00E617CA"/>
    <w:rsid w:val="00E61944"/>
    <w:rsid w:val="00E61B04"/>
    <w:rsid w:val="00E620CE"/>
    <w:rsid w:val="00E6229A"/>
    <w:rsid w:val="00E62C4F"/>
    <w:rsid w:val="00E62F37"/>
    <w:rsid w:val="00E62F6E"/>
    <w:rsid w:val="00E62FEF"/>
    <w:rsid w:val="00E63088"/>
    <w:rsid w:val="00E631FA"/>
    <w:rsid w:val="00E63B90"/>
    <w:rsid w:val="00E640CD"/>
    <w:rsid w:val="00E64247"/>
    <w:rsid w:val="00E64ED0"/>
    <w:rsid w:val="00E64F60"/>
    <w:rsid w:val="00E64FE5"/>
    <w:rsid w:val="00E6519B"/>
    <w:rsid w:val="00E661C6"/>
    <w:rsid w:val="00E6642E"/>
    <w:rsid w:val="00E6649F"/>
    <w:rsid w:val="00E6669E"/>
    <w:rsid w:val="00E67E8F"/>
    <w:rsid w:val="00E70302"/>
    <w:rsid w:val="00E706EF"/>
    <w:rsid w:val="00E70E4B"/>
    <w:rsid w:val="00E70E8E"/>
    <w:rsid w:val="00E70F63"/>
    <w:rsid w:val="00E71025"/>
    <w:rsid w:val="00E712BB"/>
    <w:rsid w:val="00E715AD"/>
    <w:rsid w:val="00E715D3"/>
    <w:rsid w:val="00E71BFD"/>
    <w:rsid w:val="00E7217D"/>
    <w:rsid w:val="00E7360B"/>
    <w:rsid w:val="00E73EA9"/>
    <w:rsid w:val="00E74826"/>
    <w:rsid w:val="00E75179"/>
    <w:rsid w:val="00E75724"/>
    <w:rsid w:val="00E76358"/>
    <w:rsid w:val="00E76CCE"/>
    <w:rsid w:val="00E76D4C"/>
    <w:rsid w:val="00E77716"/>
    <w:rsid w:val="00E806C0"/>
    <w:rsid w:val="00E8076E"/>
    <w:rsid w:val="00E80D4F"/>
    <w:rsid w:val="00E8173E"/>
    <w:rsid w:val="00E827CD"/>
    <w:rsid w:val="00E82E2A"/>
    <w:rsid w:val="00E833D4"/>
    <w:rsid w:val="00E8377D"/>
    <w:rsid w:val="00E841DA"/>
    <w:rsid w:val="00E84B35"/>
    <w:rsid w:val="00E84D20"/>
    <w:rsid w:val="00E858F7"/>
    <w:rsid w:val="00E8618F"/>
    <w:rsid w:val="00E878FA"/>
    <w:rsid w:val="00E87919"/>
    <w:rsid w:val="00E87E6B"/>
    <w:rsid w:val="00E87F3F"/>
    <w:rsid w:val="00E906F1"/>
    <w:rsid w:val="00E90B7A"/>
    <w:rsid w:val="00E90CC4"/>
    <w:rsid w:val="00E91019"/>
    <w:rsid w:val="00E91895"/>
    <w:rsid w:val="00E92981"/>
    <w:rsid w:val="00E92A9D"/>
    <w:rsid w:val="00E930B3"/>
    <w:rsid w:val="00E932FE"/>
    <w:rsid w:val="00E93AE0"/>
    <w:rsid w:val="00E93F9E"/>
    <w:rsid w:val="00E94178"/>
    <w:rsid w:val="00E946F5"/>
    <w:rsid w:val="00E95191"/>
    <w:rsid w:val="00E95531"/>
    <w:rsid w:val="00E9644C"/>
    <w:rsid w:val="00E97225"/>
    <w:rsid w:val="00E97265"/>
    <w:rsid w:val="00E977D9"/>
    <w:rsid w:val="00EA0219"/>
    <w:rsid w:val="00EA0AB4"/>
    <w:rsid w:val="00EA0C92"/>
    <w:rsid w:val="00EA1A10"/>
    <w:rsid w:val="00EA1A80"/>
    <w:rsid w:val="00EA1AC1"/>
    <w:rsid w:val="00EA1AE3"/>
    <w:rsid w:val="00EA1D90"/>
    <w:rsid w:val="00EA22EB"/>
    <w:rsid w:val="00EA3129"/>
    <w:rsid w:val="00EA35C2"/>
    <w:rsid w:val="00EA472B"/>
    <w:rsid w:val="00EA49A1"/>
    <w:rsid w:val="00EA5260"/>
    <w:rsid w:val="00EA5708"/>
    <w:rsid w:val="00EA5E11"/>
    <w:rsid w:val="00EA61D7"/>
    <w:rsid w:val="00EA74C2"/>
    <w:rsid w:val="00EA79B8"/>
    <w:rsid w:val="00EA7B7B"/>
    <w:rsid w:val="00EB01C7"/>
    <w:rsid w:val="00EB02AE"/>
    <w:rsid w:val="00EB04AE"/>
    <w:rsid w:val="00EB0E0A"/>
    <w:rsid w:val="00EB1884"/>
    <w:rsid w:val="00EB223C"/>
    <w:rsid w:val="00EB24C4"/>
    <w:rsid w:val="00EB2722"/>
    <w:rsid w:val="00EB2A95"/>
    <w:rsid w:val="00EB2E35"/>
    <w:rsid w:val="00EB398C"/>
    <w:rsid w:val="00EB3D95"/>
    <w:rsid w:val="00EB44F4"/>
    <w:rsid w:val="00EB4DCE"/>
    <w:rsid w:val="00EB514F"/>
    <w:rsid w:val="00EB51F5"/>
    <w:rsid w:val="00EB579B"/>
    <w:rsid w:val="00EB57FD"/>
    <w:rsid w:val="00EB685F"/>
    <w:rsid w:val="00EB778C"/>
    <w:rsid w:val="00EB7B02"/>
    <w:rsid w:val="00EB7C37"/>
    <w:rsid w:val="00EB7D58"/>
    <w:rsid w:val="00EB7FF7"/>
    <w:rsid w:val="00EC0A7C"/>
    <w:rsid w:val="00EC0D53"/>
    <w:rsid w:val="00EC172F"/>
    <w:rsid w:val="00EC1AD6"/>
    <w:rsid w:val="00EC224E"/>
    <w:rsid w:val="00EC3252"/>
    <w:rsid w:val="00EC341A"/>
    <w:rsid w:val="00EC3BAE"/>
    <w:rsid w:val="00EC41EE"/>
    <w:rsid w:val="00EC427D"/>
    <w:rsid w:val="00EC445F"/>
    <w:rsid w:val="00EC451E"/>
    <w:rsid w:val="00EC4E9D"/>
    <w:rsid w:val="00EC5708"/>
    <w:rsid w:val="00EC589C"/>
    <w:rsid w:val="00EC6075"/>
    <w:rsid w:val="00EC6345"/>
    <w:rsid w:val="00EC63A0"/>
    <w:rsid w:val="00EC653C"/>
    <w:rsid w:val="00EC67F8"/>
    <w:rsid w:val="00EC6977"/>
    <w:rsid w:val="00EC6B34"/>
    <w:rsid w:val="00EC749F"/>
    <w:rsid w:val="00EC788B"/>
    <w:rsid w:val="00EC7996"/>
    <w:rsid w:val="00EC7D7C"/>
    <w:rsid w:val="00ED014F"/>
    <w:rsid w:val="00ED049F"/>
    <w:rsid w:val="00ED0813"/>
    <w:rsid w:val="00ED10B0"/>
    <w:rsid w:val="00ED144A"/>
    <w:rsid w:val="00ED1467"/>
    <w:rsid w:val="00ED2134"/>
    <w:rsid w:val="00ED21BA"/>
    <w:rsid w:val="00ED288C"/>
    <w:rsid w:val="00ED2987"/>
    <w:rsid w:val="00ED2BB5"/>
    <w:rsid w:val="00ED5082"/>
    <w:rsid w:val="00ED58B3"/>
    <w:rsid w:val="00ED60CD"/>
    <w:rsid w:val="00ED68A6"/>
    <w:rsid w:val="00ED694F"/>
    <w:rsid w:val="00ED6A7E"/>
    <w:rsid w:val="00ED6A93"/>
    <w:rsid w:val="00ED6D72"/>
    <w:rsid w:val="00ED6EA4"/>
    <w:rsid w:val="00ED723E"/>
    <w:rsid w:val="00ED7BB9"/>
    <w:rsid w:val="00EE039F"/>
    <w:rsid w:val="00EE0560"/>
    <w:rsid w:val="00EE0683"/>
    <w:rsid w:val="00EE0CDD"/>
    <w:rsid w:val="00EE0FFA"/>
    <w:rsid w:val="00EE10A9"/>
    <w:rsid w:val="00EE13C0"/>
    <w:rsid w:val="00EE1B19"/>
    <w:rsid w:val="00EE3C2F"/>
    <w:rsid w:val="00EE3C6F"/>
    <w:rsid w:val="00EE4264"/>
    <w:rsid w:val="00EE490C"/>
    <w:rsid w:val="00EE49E1"/>
    <w:rsid w:val="00EE4F92"/>
    <w:rsid w:val="00EE5B9A"/>
    <w:rsid w:val="00EE72BD"/>
    <w:rsid w:val="00EE7543"/>
    <w:rsid w:val="00EF0624"/>
    <w:rsid w:val="00EF15EA"/>
    <w:rsid w:val="00EF176E"/>
    <w:rsid w:val="00EF17C0"/>
    <w:rsid w:val="00EF18FB"/>
    <w:rsid w:val="00EF1903"/>
    <w:rsid w:val="00EF1A1F"/>
    <w:rsid w:val="00EF28C5"/>
    <w:rsid w:val="00EF3F03"/>
    <w:rsid w:val="00EF4146"/>
    <w:rsid w:val="00EF473B"/>
    <w:rsid w:val="00EF4866"/>
    <w:rsid w:val="00EF4867"/>
    <w:rsid w:val="00EF4894"/>
    <w:rsid w:val="00EF5592"/>
    <w:rsid w:val="00EF6572"/>
    <w:rsid w:val="00EF757C"/>
    <w:rsid w:val="00EF773B"/>
    <w:rsid w:val="00EF7ABA"/>
    <w:rsid w:val="00F000E3"/>
    <w:rsid w:val="00F0017B"/>
    <w:rsid w:val="00F00867"/>
    <w:rsid w:val="00F0201F"/>
    <w:rsid w:val="00F02A13"/>
    <w:rsid w:val="00F02BF1"/>
    <w:rsid w:val="00F02C9E"/>
    <w:rsid w:val="00F02FB0"/>
    <w:rsid w:val="00F0310B"/>
    <w:rsid w:val="00F04294"/>
    <w:rsid w:val="00F04515"/>
    <w:rsid w:val="00F04C65"/>
    <w:rsid w:val="00F06474"/>
    <w:rsid w:val="00F06890"/>
    <w:rsid w:val="00F07F40"/>
    <w:rsid w:val="00F100B0"/>
    <w:rsid w:val="00F10D9D"/>
    <w:rsid w:val="00F10ED8"/>
    <w:rsid w:val="00F11292"/>
    <w:rsid w:val="00F12A6A"/>
    <w:rsid w:val="00F12C9E"/>
    <w:rsid w:val="00F12DBF"/>
    <w:rsid w:val="00F1322C"/>
    <w:rsid w:val="00F1496A"/>
    <w:rsid w:val="00F16093"/>
    <w:rsid w:val="00F16133"/>
    <w:rsid w:val="00F16810"/>
    <w:rsid w:val="00F16863"/>
    <w:rsid w:val="00F170E8"/>
    <w:rsid w:val="00F17223"/>
    <w:rsid w:val="00F178EC"/>
    <w:rsid w:val="00F178ED"/>
    <w:rsid w:val="00F2055E"/>
    <w:rsid w:val="00F212C5"/>
    <w:rsid w:val="00F2199A"/>
    <w:rsid w:val="00F23C0D"/>
    <w:rsid w:val="00F25CA7"/>
    <w:rsid w:val="00F26183"/>
    <w:rsid w:val="00F263C9"/>
    <w:rsid w:val="00F27556"/>
    <w:rsid w:val="00F276F0"/>
    <w:rsid w:val="00F2771A"/>
    <w:rsid w:val="00F27DE2"/>
    <w:rsid w:val="00F300EC"/>
    <w:rsid w:val="00F3093B"/>
    <w:rsid w:val="00F30CEA"/>
    <w:rsid w:val="00F30DD9"/>
    <w:rsid w:val="00F312AC"/>
    <w:rsid w:val="00F312D1"/>
    <w:rsid w:val="00F315CB"/>
    <w:rsid w:val="00F318F2"/>
    <w:rsid w:val="00F31A42"/>
    <w:rsid w:val="00F32728"/>
    <w:rsid w:val="00F32DD1"/>
    <w:rsid w:val="00F32F49"/>
    <w:rsid w:val="00F33FE8"/>
    <w:rsid w:val="00F34B3D"/>
    <w:rsid w:val="00F35B98"/>
    <w:rsid w:val="00F35FF9"/>
    <w:rsid w:val="00F3640E"/>
    <w:rsid w:val="00F3641B"/>
    <w:rsid w:val="00F366BE"/>
    <w:rsid w:val="00F36A67"/>
    <w:rsid w:val="00F36F50"/>
    <w:rsid w:val="00F37161"/>
    <w:rsid w:val="00F3726E"/>
    <w:rsid w:val="00F37626"/>
    <w:rsid w:val="00F3776F"/>
    <w:rsid w:val="00F37B3C"/>
    <w:rsid w:val="00F40D58"/>
    <w:rsid w:val="00F4102F"/>
    <w:rsid w:val="00F42246"/>
    <w:rsid w:val="00F42399"/>
    <w:rsid w:val="00F437BD"/>
    <w:rsid w:val="00F440BA"/>
    <w:rsid w:val="00F44660"/>
    <w:rsid w:val="00F44855"/>
    <w:rsid w:val="00F44C7B"/>
    <w:rsid w:val="00F44C97"/>
    <w:rsid w:val="00F45327"/>
    <w:rsid w:val="00F45564"/>
    <w:rsid w:val="00F457ED"/>
    <w:rsid w:val="00F46373"/>
    <w:rsid w:val="00F46452"/>
    <w:rsid w:val="00F46E63"/>
    <w:rsid w:val="00F470D0"/>
    <w:rsid w:val="00F508F9"/>
    <w:rsid w:val="00F50F4B"/>
    <w:rsid w:val="00F51683"/>
    <w:rsid w:val="00F5359A"/>
    <w:rsid w:val="00F53736"/>
    <w:rsid w:val="00F54598"/>
    <w:rsid w:val="00F54DDD"/>
    <w:rsid w:val="00F54E04"/>
    <w:rsid w:val="00F54E11"/>
    <w:rsid w:val="00F55531"/>
    <w:rsid w:val="00F556BF"/>
    <w:rsid w:val="00F56534"/>
    <w:rsid w:val="00F56C6E"/>
    <w:rsid w:val="00F57DDD"/>
    <w:rsid w:val="00F611AE"/>
    <w:rsid w:val="00F62342"/>
    <w:rsid w:val="00F627D8"/>
    <w:rsid w:val="00F63470"/>
    <w:rsid w:val="00F63816"/>
    <w:rsid w:val="00F63C1C"/>
    <w:rsid w:val="00F64333"/>
    <w:rsid w:val="00F646B2"/>
    <w:rsid w:val="00F66EFC"/>
    <w:rsid w:val="00F70522"/>
    <w:rsid w:val="00F7054B"/>
    <w:rsid w:val="00F70630"/>
    <w:rsid w:val="00F70D3F"/>
    <w:rsid w:val="00F71085"/>
    <w:rsid w:val="00F71568"/>
    <w:rsid w:val="00F7193A"/>
    <w:rsid w:val="00F71CAE"/>
    <w:rsid w:val="00F71D59"/>
    <w:rsid w:val="00F71F9F"/>
    <w:rsid w:val="00F72BAF"/>
    <w:rsid w:val="00F72E0E"/>
    <w:rsid w:val="00F73A99"/>
    <w:rsid w:val="00F73BEF"/>
    <w:rsid w:val="00F73D66"/>
    <w:rsid w:val="00F741A2"/>
    <w:rsid w:val="00F74AA5"/>
    <w:rsid w:val="00F74F86"/>
    <w:rsid w:val="00F74F92"/>
    <w:rsid w:val="00F74F98"/>
    <w:rsid w:val="00F75595"/>
    <w:rsid w:val="00F755CB"/>
    <w:rsid w:val="00F75813"/>
    <w:rsid w:val="00F75CEB"/>
    <w:rsid w:val="00F75DF8"/>
    <w:rsid w:val="00F76088"/>
    <w:rsid w:val="00F7685B"/>
    <w:rsid w:val="00F77B8C"/>
    <w:rsid w:val="00F80037"/>
    <w:rsid w:val="00F8019C"/>
    <w:rsid w:val="00F808EB"/>
    <w:rsid w:val="00F80916"/>
    <w:rsid w:val="00F811A9"/>
    <w:rsid w:val="00F81D3B"/>
    <w:rsid w:val="00F81EA8"/>
    <w:rsid w:val="00F82325"/>
    <w:rsid w:val="00F82380"/>
    <w:rsid w:val="00F82F21"/>
    <w:rsid w:val="00F832B2"/>
    <w:rsid w:val="00F8380F"/>
    <w:rsid w:val="00F838C6"/>
    <w:rsid w:val="00F83CC0"/>
    <w:rsid w:val="00F8438C"/>
    <w:rsid w:val="00F85A07"/>
    <w:rsid w:val="00F85CF7"/>
    <w:rsid w:val="00F86273"/>
    <w:rsid w:val="00F8660D"/>
    <w:rsid w:val="00F86F67"/>
    <w:rsid w:val="00F86FB8"/>
    <w:rsid w:val="00F87ACD"/>
    <w:rsid w:val="00F87DBC"/>
    <w:rsid w:val="00F87FC9"/>
    <w:rsid w:val="00F90272"/>
    <w:rsid w:val="00F9054E"/>
    <w:rsid w:val="00F924C4"/>
    <w:rsid w:val="00F93289"/>
    <w:rsid w:val="00F93AD6"/>
    <w:rsid w:val="00F93BED"/>
    <w:rsid w:val="00F93F70"/>
    <w:rsid w:val="00F9403E"/>
    <w:rsid w:val="00F94097"/>
    <w:rsid w:val="00F94466"/>
    <w:rsid w:val="00F94F69"/>
    <w:rsid w:val="00F9504F"/>
    <w:rsid w:val="00F9517C"/>
    <w:rsid w:val="00F9539A"/>
    <w:rsid w:val="00F95EC7"/>
    <w:rsid w:val="00F960AB"/>
    <w:rsid w:val="00F961A9"/>
    <w:rsid w:val="00F9698E"/>
    <w:rsid w:val="00F96B0A"/>
    <w:rsid w:val="00F96FD7"/>
    <w:rsid w:val="00F97F3F"/>
    <w:rsid w:val="00FA015B"/>
    <w:rsid w:val="00FA0396"/>
    <w:rsid w:val="00FA03D5"/>
    <w:rsid w:val="00FA0455"/>
    <w:rsid w:val="00FA078D"/>
    <w:rsid w:val="00FA08BB"/>
    <w:rsid w:val="00FA15D7"/>
    <w:rsid w:val="00FA1E97"/>
    <w:rsid w:val="00FA1FC5"/>
    <w:rsid w:val="00FA2D9E"/>
    <w:rsid w:val="00FA31D4"/>
    <w:rsid w:val="00FA34F9"/>
    <w:rsid w:val="00FA3596"/>
    <w:rsid w:val="00FA3839"/>
    <w:rsid w:val="00FA387F"/>
    <w:rsid w:val="00FA5EFE"/>
    <w:rsid w:val="00FA608E"/>
    <w:rsid w:val="00FA69C8"/>
    <w:rsid w:val="00FA6A55"/>
    <w:rsid w:val="00FA6D4C"/>
    <w:rsid w:val="00FA7189"/>
    <w:rsid w:val="00FA77FE"/>
    <w:rsid w:val="00FA7D7D"/>
    <w:rsid w:val="00FA7EED"/>
    <w:rsid w:val="00FB040F"/>
    <w:rsid w:val="00FB0602"/>
    <w:rsid w:val="00FB0B88"/>
    <w:rsid w:val="00FB0BE4"/>
    <w:rsid w:val="00FB1AEE"/>
    <w:rsid w:val="00FB20DB"/>
    <w:rsid w:val="00FB2CA4"/>
    <w:rsid w:val="00FB2E45"/>
    <w:rsid w:val="00FB327E"/>
    <w:rsid w:val="00FB33D8"/>
    <w:rsid w:val="00FB41F6"/>
    <w:rsid w:val="00FB4562"/>
    <w:rsid w:val="00FB4649"/>
    <w:rsid w:val="00FB5042"/>
    <w:rsid w:val="00FB5544"/>
    <w:rsid w:val="00FB56EA"/>
    <w:rsid w:val="00FB57C6"/>
    <w:rsid w:val="00FB5B68"/>
    <w:rsid w:val="00FB5F2D"/>
    <w:rsid w:val="00FB637A"/>
    <w:rsid w:val="00FB6BF2"/>
    <w:rsid w:val="00FB6C3A"/>
    <w:rsid w:val="00FB7A9F"/>
    <w:rsid w:val="00FB7F6F"/>
    <w:rsid w:val="00FC06B5"/>
    <w:rsid w:val="00FC2783"/>
    <w:rsid w:val="00FC2999"/>
    <w:rsid w:val="00FC29D7"/>
    <w:rsid w:val="00FC3747"/>
    <w:rsid w:val="00FC39B8"/>
    <w:rsid w:val="00FC3B3D"/>
    <w:rsid w:val="00FC4229"/>
    <w:rsid w:val="00FC42CE"/>
    <w:rsid w:val="00FC4454"/>
    <w:rsid w:val="00FC4868"/>
    <w:rsid w:val="00FC4AD8"/>
    <w:rsid w:val="00FC6981"/>
    <w:rsid w:val="00FC6D77"/>
    <w:rsid w:val="00FC724E"/>
    <w:rsid w:val="00FC72D7"/>
    <w:rsid w:val="00FC7EEC"/>
    <w:rsid w:val="00FD00CA"/>
    <w:rsid w:val="00FD017E"/>
    <w:rsid w:val="00FD0610"/>
    <w:rsid w:val="00FD0A22"/>
    <w:rsid w:val="00FD0B39"/>
    <w:rsid w:val="00FD0D1E"/>
    <w:rsid w:val="00FD1049"/>
    <w:rsid w:val="00FD15E4"/>
    <w:rsid w:val="00FD1A3B"/>
    <w:rsid w:val="00FD30B8"/>
    <w:rsid w:val="00FD3500"/>
    <w:rsid w:val="00FD3F23"/>
    <w:rsid w:val="00FD3FD4"/>
    <w:rsid w:val="00FD3FDE"/>
    <w:rsid w:val="00FD4C6F"/>
    <w:rsid w:val="00FD5061"/>
    <w:rsid w:val="00FD5134"/>
    <w:rsid w:val="00FD5733"/>
    <w:rsid w:val="00FD5B20"/>
    <w:rsid w:val="00FD5DD7"/>
    <w:rsid w:val="00FD657A"/>
    <w:rsid w:val="00FD6781"/>
    <w:rsid w:val="00FD698B"/>
    <w:rsid w:val="00FD69D8"/>
    <w:rsid w:val="00FD6E24"/>
    <w:rsid w:val="00FD718F"/>
    <w:rsid w:val="00FD74AD"/>
    <w:rsid w:val="00FD7986"/>
    <w:rsid w:val="00FD7DB6"/>
    <w:rsid w:val="00FE0B40"/>
    <w:rsid w:val="00FE0FD2"/>
    <w:rsid w:val="00FE1092"/>
    <w:rsid w:val="00FE19FE"/>
    <w:rsid w:val="00FE1E64"/>
    <w:rsid w:val="00FE2F45"/>
    <w:rsid w:val="00FE3375"/>
    <w:rsid w:val="00FE3CC0"/>
    <w:rsid w:val="00FE3E93"/>
    <w:rsid w:val="00FE4079"/>
    <w:rsid w:val="00FE40A4"/>
    <w:rsid w:val="00FE44E0"/>
    <w:rsid w:val="00FE5857"/>
    <w:rsid w:val="00FE61C4"/>
    <w:rsid w:val="00FE61F0"/>
    <w:rsid w:val="00FE660C"/>
    <w:rsid w:val="00FE7967"/>
    <w:rsid w:val="00FE7A16"/>
    <w:rsid w:val="00FF0229"/>
    <w:rsid w:val="00FF0269"/>
    <w:rsid w:val="00FF0BD9"/>
    <w:rsid w:val="00FF2281"/>
    <w:rsid w:val="00FF2ED7"/>
    <w:rsid w:val="00FF30D1"/>
    <w:rsid w:val="00FF34FD"/>
    <w:rsid w:val="00FF4089"/>
    <w:rsid w:val="00FF48A3"/>
    <w:rsid w:val="00FF4A72"/>
    <w:rsid w:val="00FF4E18"/>
    <w:rsid w:val="00FF4F22"/>
    <w:rsid w:val="00FF5334"/>
    <w:rsid w:val="00FF72D3"/>
    <w:rsid w:val="00FF73E8"/>
    <w:rsid w:val="00FF77C8"/>
    <w:rsid w:val="00FF7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876B34-D09C-444B-934C-E53D477DC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9E8"/>
    <w:pPr>
      <w:spacing w:before="120" w:after="120"/>
    </w:pPr>
    <w:rPr>
      <w:rFonts w:ascii="Arial" w:hAnsi="Arial"/>
      <w:color w:val="262626" w:themeColor="text1" w:themeTint="D9"/>
    </w:rPr>
  </w:style>
  <w:style w:type="paragraph" w:styleId="Heading1">
    <w:name w:val="heading 1"/>
    <w:basedOn w:val="Title"/>
    <w:next w:val="Normal"/>
    <w:link w:val="Heading1Char"/>
    <w:uiPriority w:val="9"/>
    <w:qFormat/>
    <w:rsid w:val="008F5DBC"/>
    <w:pPr>
      <w:jc w:val="left"/>
      <w:outlineLvl w:val="0"/>
    </w:pPr>
    <w:rPr>
      <w:color w:val="7A7690"/>
    </w:rPr>
  </w:style>
  <w:style w:type="paragraph" w:styleId="Heading2">
    <w:name w:val="heading 2"/>
    <w:basedOn w:val="Normal"/>
    <w:next w:val="Normal"/>
    <w:link w:val="Heading2Char"/>
    <w:uiPriority w:val="9"/>
    <w:unhideWhenUsed/>
    <w:qFormat/>
    <w:rsid w:val="006172FE"/>
    <w:pPr>
      <w:spacing w:before="360"/>
      <w:outlineLvl w:val="1"/>
    </w:pPr>
    <w:rPr>
      <w:b/>
      <w:color w:val="7A7690"/>
      <w:sz w:val="40"/>
    </w:rPr>
  </w:style>
  <w:style w:type="paragraph" w:styleId="Heading3">
    <w:name w:val="heading 3"/>
    <w:basedOn w:val="Normal"/>
    <w:next w:val="Normal"/>
    <w:link w:val="Heading3Char"/>
    <w:uiPriority w:val="9"/>
    <w:unhideWhenUsed/>
    <w:qFormat/>
    <w:rsid w:val="003B69E8"/>
    <w:pPr>
      <w:spacing w:before="360" w:after="0"/>
      <w:ind w:left="720"/>
      <w:outlineLvl w:val="2"/>
    </w:pPr>
    <w:rPr>
      <w:b/>
      <w:color w:val="7A7690"/>
      <w:sz w:val="32"/>
      <w:szCs w:val="36"/>
      <w:lang w:eastAsia="ja-JP"/>
    </w:rPr>
  </w:style>
  <w:style w:type="paragraph" w:styleId="Heading4">
    <w:name w:val="heading 4"/>
    <w:basedOn w:val="Normal"/>
    <w:next w:val="Normal"/>
    <w:link w:val="Heading4Char"/>
    <w:uiPriority w:val="9"/>
    <w:unhideWhenUsed/>
    <w:qFormat/>
    <w:rsid w:val="00F80037"/>
    <w:pPr>
      <w:pBdr>
        <w:bottom w:val="single" w:sz="4" w:space="1" w:color="auto"/>
      </w:pBdr>
      <w:spacing w:before="360" w:after="0"/>
      <w:outlineLvl w:val="3"/>
    </w:pPr>
    <w:rPr>
      <w:sz w:val="28"/>
      <w:szCs w:val="28"/>
      <w:lang w:eastAsia="ja-JP"/>
    </w:rPr>
  </w:style>
  <w:style w:type="paragraph" w:styleId="Heading5">
    <w:name w:val="heading 5"/>
    <w:basedOn w:val="Normal"/>
    <w:next w:val="Normal"/>
    <w:link w:val="Heading5Char"/>
    <w:uiPriority w:val="9"/>
    <w:unhideWhenUsed/>
    <w:qFormat/>
    <w:rsid w:val="007732FE"/>
    <w:pPr>
      <w:spacing w:before="360" w:after="0"/>
      <w:outlineLvl w:val="4"/>
    </w:pPr>
    <w:rPr>
      <w:color w:val="632423" w:themeColor="accent2" w:themeShade="80"/>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643"/>
    <w:pPr>
      <w:ind w:left="720"/>
      <w:contextualSpacing/>
    </w:pPr>
  </w:style>
  <w:style w:type="character" w:customStyle="1" w:styleId="Heading1Char">
    <w:name w:val="Heading 1 Char"/>
    <w:basedOn w:val="DefaultParagraphFont"/>
    <w:link w:val="Heading1"/>
    <w:uiPriority w:val="9"/>
    <w:rsid w:val="008F5DBC"/>
    <w:rPr>
      <w:rFonts w:ascii="Arial" w:eastAsiaTheme="majorEastAsia" w:hAnsi="Arial" w:cstheme="majorBidi"/>
      <w:b/>
      <w:color w:val="7A7690"/>
      <w:sz w:val="48"/>
      <w:szCs w:val="72"/>
      <w:lang w:eastAsia="ja-JP"/>
    </w:rPr>
  </w:style>
  <w:style w:type="character" w:customStyle="1" w:styleId="Heading2Char">
    <w:name w:val="Heading 2 Char"/>
    <w:basedOn w:val="DefaultParagraphFont"/>
    <w:link w:val="Heading2"/>
    <w:uiPriority w:val="9"/>
    <w:rsid w:val="006172FE"/>
    <w:rPr>
      <w:rFonts w:ascii="Arial" w:hAnsi="Arial"/>
      <w:b/>
      <w:color w:val="7A7690"/>
      <w:sz w:val="40"/>
    </w:rPr>
  </w:style>
  <w:style w:type="paragraph" w:styleId="BalloonText">
    <w:name w:val="Balloon Text"/>
    <w:basedOn w:val="Normal"/>
    <w:link w:val="BalloonTextChar"/>
    <w:uiPriority w:val="99"/>
    <w:semiHidden/>
    <w:unhideWhenUsed/>
    <w:rsid w:val="00287D1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D1F"/>
    <w:rPr>
      <w:rFonts w:ascii="Tahoma" w:hAnsi="Tahoma" w:cs="Tahoma"/>
      <w:sz w:val="16"/>
      <w:szCs w:val="16"/>
    </w:rPr>
  </w:style>
  <w:style w:type="paragraph" w:styleId="Caption">
    <w:name w:val="caption"/>
    <w:basedOn w:val="Normal"/>
    <w:next w:val="Normal"/>
    <w:uiPriority w:val="35"/>
    <w:unhideWhenUsed/>
    <w:qFormat/>
    <w:rsid w:val="00EC427D"/>
    <w:rPr>
      <w:b/>
      <w:sz w:val="16"/>
      <w:szCs w:val="16"/>
    </w:rPr>
  </w:style>
  <w:style w:type="character" w:customStyle="1" w:styleId="Heading3Char">
    <w:name w:val="Heading 3 Char"/>
    <w:basedOn w:val="DefaultParagraphFont"/>
    <w:link w:val="Heading3"/>
    <w:uiPriority w:val="9"/>
    <w:rsid w:val="003B69E8"/>
    <w:rPr>
      <w:rFonts w:ascii="Arial" w:hAnsi="Arial"/>
      <w:b/>
      <w:color w:val="7A7690"/>
      <w:sz w:val="32"/>
      <w:szCs w:val="36"/>
      <w:lang w:eastAsia="ja-JP"/>
    </w:rPr>
  </w:style>
  <w:style w:type="character" w:customStyle="1" w:styleId="Heading4Char">
    <w:name w:val="Heading 4 Char"/>
    <w:basedOn w:val="DefaultParagraphFont"/>
    <w:link w:val="Heading4"/>
    <w:uiPriority w:val="9"/>
    <w:rsid w:val="00F80037"/>
    <w:rPr>
      <w:rFonts w:ascii="Arial" w:hAnsi="Arial"/>
      <w:color w:val="262626" w:themeColor="text1" w:themeTint="D9"/>
      <w:sz w:val="28"/>
      <w:szCs w:val="28"/>
      <w:lang w:eastAsia="ja-JP"/>
    </w:rPr>
  </w:style>
  <w:style w:type="character" w:customStyle="1" w:styleId="Heading5Char">
    <w:name w:val="Heading 5 Char"/>
    <w:basedOn w:val="DefaultParagraphFont"/>
    <w:link w:val="Heading5"/>
    <w:uiPriority w:val="9"/>
    <w:rsid w:val="007732FE"/>
    <w:rPr>
      <w:rFonts w:ascii="Arial" w:hAnsi="Arial"/>
      <w:color w:val="632423" w:themeColor="accent2" w:themeShade="80"/>
      <w:sz w:val="24"/>
      <w:szCs w:val="24"/>
      <w:lang w:eastAsia="ja-JP"/>
    </w:rPr>
  </w:style>
  <w:style w:type="paragraph" w:customStyle="1" w:styleId="Note">
    <w:name w:val="Note"/>
    <w:basedOn w:val="Normal"/>
    <w:qFormat/>
    <w:rsid w:val="00374B8B"/>
    <w:pPr>
      <w:numPr>
        <w:numId w:val="1"/>
      </w:numPr>
      <w:ind w:left="360"/>
    </w:pPr>
    <w:rPr>
      <w:i/>
    </w:rPr>
  </w:style>
  <w:style w:type="paragraph" w:customStyle="1" w:styleId="Warning">
    <w:name w:val="Warning"/>
    <w:basedOn w:val="Normal"/>
    <w:qFormat/>
    <w:rsid w:val="00E4161E"/>
    <w:pPr>
      <w:numPr>
        <w:numId w:val="2"/>
      </w:numPr>
      <w:ind w:left="360"/>
    </w:pPr>
    <w:rPr>
      <w:b/>
      <w:sz w:val="24"/>
      <w:szCs w:val="24"/>
    </w:rPr>
  </w:style>
  <w:style w:type="paragraph" w:customStyle="1" w:styleId="Idea">
    <w:name w:val="Idea"/>
    <w:basedOn w:val="ListParagraph"/>
    <w:qFormat/>
    <w:rsid w:val="00374B8B"/>
    <w:pPr>
      <w:numPr>
        <w:numId w:val="3"/>
      </w:numPr>
    </w:pPr>
    <w:rPr>
      <w:rFonts w:cstheme="minorHAnsi"/>
    </w:rPr>
  </w:style>
  <w:style w:type="paragraph" w:styleId="TOCHeading">
    <w:name w:val="TOC Heading"/>
    <w:basedOn w:val="Heading1"/>
    <w:next w:val="Normal"/>
    <w:uiPriority w:val="39"/>
    <w:unhideWhenUsed/>
    <w:qFormat/>
    <w:rsid w:val="00D348DE"/>
    <w:pPr>
      <w:keepNext/>
      <w:keepLines/>
      <w:spacing w:before="480"/>
      <w:outlineLvl w:val="9"/>
    </w:pPr>
    <w:rPr>
      <w:bCs/>
      <w:smallCaps/>
      <w:sz w:val="44"/>
      <w:szCs w:val="28"/>
    </w:rPr>
  </w:style>
  <w:style w:type="paragraph" w:styleId="TOC1">
    <w:name w:val="toc 1"/>
    <w:basedOn w:val="Normal"/>
    <w:next w:val="Normal"/>
    <w:autoRedefine/>
    <w:uiPriority w:val="39"/>
    <w:unhideWhenUsed/>
    <w:rsid w:val="000B7258"/>
    <w:rPr>
      <w:b/>
      <w:bCs/>
      <w:caps/>
      <w:color w:val="404040" w:themeColor="text1" w:themeTint="BF"/>
      <w:sz w:val="24"/>
      <w:szCs w:val="20"/>
    </w:rPr>
  </w:style>
  <w:style w:type="paragraph" w:styleId="TOC2">
    <w:name w:val="toc 2"/>
    <w:basedOn w:val="Normal"/>
    <w:next w:val="Normal"/>
    <w:autoRedefine/>
    <w:uiPriority w:val="39"/>
    <w:unhideWhenUsed/>
    <w:rsid w:val="000B7258"/>
    <w:pPr>
      <w:tabs>
        <w:tab w:val="right" w:leader="dot" w:pos="9350"/>
      </w:tabs>
      <w:ind w:left="220"/>
    </w:pPr>
    <w:rPr>
      <w:b/>
      <w:smallCaps/>
      <w:noProof/>
      <w:color w:val="404040" w:themeColor="text1" w:themeTint="BF"/>
      <w:sz w:val="24"/>
      <w:szCs w:val="20"/>
    </w:rPr>
  </w:style>
  <w:style w:type="paragraph" w:styleId="TOC3">
    <w:name w:val="toc 3"/>
    <w:basedOn w:val="Normal"/>
    <w:next w:val="Normal"/>
    <w:autoRedefine/>
    <w:uiPriority w:val="39"/>
    <w:unhideWhenUsed/>
    <w:rsid w:val="000B7258"/>
    <w:pPr>
      <w:spacing w:before="0" w:after="0"/>
      <w:ind w:left="440"/>
    </w:pPr>
    <w:rPr>
      <w:i/>
      <w:iCs/>
      <w:color w:val="404040" w:themeColor="text1" w:themeTint="BF"/>
      <w:szCs w:val="20"/>
    </w:rPr>
  </w:style>
  <w:style w:type="character" w:styleId="Hyperlink">
    <w:name w:val="Hyperlink"/>
    <w:basedOn w:val="DefaultParagraphFont"/>
    <w:uiPriority w:val="99"/>
    <w:unhideWhenUsed/>
    <w:rsid w:val="00E11A80"/>
    <w:rPr>
      <w:color w:val="0000FF" w:themeColor="hyperlink"/>
      <w:u w:val="single"/>
    </w:rPr>
  </w:style>
  <w:style w:type="paragraph" w:styleId="Header">
    <w:name w:val="header"/>
    <w:basedOn w:val="Normal"/>
    <w:link w:val="HeaderChar"/>
    <w:uiPriority w:val="99"/>
    <w:unhideWhenUsed/>
    <w:rsid w:val="004850A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850AF"/>
  </w:style>
  <w:style w:type="paragraph" w:styleId="Footer">
    <w:name w:val="footer"/>
    <w:basedOn w:val="Normal"/>
    <w:link w:val="FooterChar"/>
    <w:uiPriority w:val="99"/>
    <w:unhideWhenUsed/>
    <w:rsid w:val="004850A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850AF"/>
  </w:style>
  <w:style w:type="paragraph" w:styleId="Title">
    <w:name w:val="Title"/>
    <w:basedOn w:val="NoSpacing"/>
    <w:next w:val="Normal"/>
    <w:link w:val="TitleChar"/>
    <w:uiPriority w:val="10"/>
    <w:qFormat/>
    <w:rsid w:val="005F06A1"/>
    <w:pPr>
      <w:jc w:val="center"/>
    </w:pPr>
    <w:rPr>
      <w:rFonts w:ascii="Arial" w:eastAsiaTheme="majorEastAsia" w:hAnsi="Arial" w:cstheme="majorBidi"/>
      <w:b/>
      <w:color w:val="AC1F2D"/>
      <w:sz w:val="48"/>
      <w:szCs w:val="72"/>
    </w:rPr>
  </w:style>
  <w:style w:type="character" w:customStyle="1" w:styleId="TitleChar">
    <w:name w:val="Title Char"/>
    <w:basedOn w:val="DefaultParagraphFont"/>
    <w:link w:val="Title"/>
    <w:uiPriority w:val="10"/>
    <w:rsid w:val="005F06A1"/>
    <w:rPr>
      <w:rFonts w:ascii="Arial" w:eastAsiaTheme="majorEastAsia" w:hAnsi="Arial" w:cstheme="majorBidi"/>
      <w:b/>
      <w:color w:val="AC1F2D"/>
      <w:sz w:val="48"/>
      <w:szCs w:val="72"/>
      <w:lang w:eastAsia="ja-JP"/>
    </w:rPr>
  </w:style>
  <w:style w:type="paragraph" w:styleId="NoSpacing">
    <w:name w:val="No Spacing"/>
    <w:link w:val="NoSpacingChar"/>
    <w:uiPriority w:val="1"/>
    <w:qFormat/>
    <w:rsid w:val="009F1CA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9F1CA9"/>
    <w:rPr>
      <w:rFonts w:eastAsiaTheme="minorEastAsia"/>
      <w:lang w:eastAsia="ja-JP"/>
    </w:rPr>
  </w:style>
  <w:style w:type="paragraph" w:styleId="IntenseQuote">
    <w:name w:val="Intense Quote"/>
    <w:basedOn w:val="Normal"/>
    <w:next w:val="Normal"/>
    <w:link w:val="IntenseQuoteChar"/>
    <w:uiPriority w:val="30"/>
    <w:qFormat/>
    <w:rsid w:val="00A567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5676E"/>
    <w:rPr>
      <w:b/>
      <w:bCs/>
      <w:i/>
      <w:iCs/>
      <w:color w:val="4F81BD" w:themeColor="accent1"/>
    </w:rPr>
  </w:style>
  <w:style w:type="table" w:styleId="TableGrid">
    <w:name w:val="Table Grid"/>
    <w:basedOn w:val="TableNormal"/>
    <w:uiPriority w:val="59"/>
    <w:rsid w:val="00471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BA580A"/>
    <w:pPr>
      <w:spacing w:before="0" w:after="0"/>
      <w:ind w:left="660"/>
    </w:pPr>
    <w:rPr>
      <w:sz w:val="18"/>
      <w:szCs w:val="18"/>
    </w:rPr>
  </w:style>
  <w:style w:type="character" w:styleId="FollowedHyperlink">
    <w:name w:val="FollowedHyperlink"/>
    <w:basedOn w:val="DefaultParagraphFont"/>
    <w:uiPriority w:val="99"/>
    <w:semiHidden/>
    <w:unhideWhenUsed/>
    <w:rsid w:val="00DB7A30"/>
    <w:rPr>
      <w:color w:val="800080" w:themeColor="followedHyperlink"/>
      <w:u w:val="single"/>
    </w:rPr>
  </w:style>
  <w:style w:type="paragraph" w:styleId="TOC5">
    <w:name w:val="toc 5"/>
    <w:basedOn w:val="Normal"/>
    <w:next w:val="Normal"/>
    <w:autoRedefine/>
    <w:uiPriority w:val="39"/>
    <w:unhideWhenUsed/>
    <w:rsid w:val="00BA580A"/>
    <w:pPr>
      <w:spacing w:before="0" w:after="0"/>
      <w:ind w:left="880"/>
    </w:pPr>
    <w:rPr>
      <w:sz w:val="18"/>
      <w:szCs w:val="18"/>
    </w:rPr>
  </w:style>
  <w:style w:type="character" w:styleId="CommentReference">
    <w:name w:val="annotation reference"/>
    <w:basedOn w:val="DefaultParagraphFont"/>
    <w:uiPriority w:val="99"/>
    <w:semiHidden/>
    <w:unhideWhenUsed/>
    <w:rsid w:val="00E05EC2"/>
    <w:rPr>
      <w:sz w:val="16"/>
      <w:szCs w:val="16"/>
    </w:rPr>
  </w:style>
  <w:style w:type="paragraph" w:styleId="CommentText">
    <w:name w:val="annotation text"/>
    <w:basedOn w:val="Normal"/>
    <w:link w:val="CommentTextChar"/>
    <w:uiPriority w:val="99"/>
    <w:semiHidden/>
    <w:unhideWhenUsed/>
    <w:rsid w:val="00E05EC2"/>
    <w:pPr>
      <w:spacing w:line="240" w:lineRule="auto"/>
    </w:pPr>
    <w:rPr>
      <w:sz w:val="20"/>
      <w:szCs w:val="20"/>
    </w:rPr>
  </w:style>
  <w:style w:type="character" w:customStyle="1" w:styleId="CommentTextChar">
    <w:name w:val="Comment Text Char"/>
    <w:basedOn w:val="DefaultParagraphFont"/>
    <w:link w:val="CommentText"/>
    <w:uiPriority w:val="99"/>
    <w:semiHidden/>
    <w:rsid w:val="00E05EC2"/>
    <w:rPr>
      <w:sz w:val="20"/>
      <w:szCs w:val="20"/>
    </w:rPr>
  </w:style>
  <w:style w:type="paragraph" w:styleId="CommentSubject">
    <w:name w:val="annotation subject"/>
    <w:basedOn w:val="CommentText"/>
    <w:next w:val="CommentText"/>
    <w:link w:val="CommentSubjectChar"/>
    <w:uiPriority w:val="99"/>
    <w:semiHidden/>
    <w:unhideWhenUsed/>
    <w:rsid w:val="00E05EC2"/>
    <w:rPr>
      <w:b/>
      <w:bCs/>
    </w:rPr>
  </w:style>
  <w:style w:type="character" w:customStyle="1" w:styleId="CommentSubjectChar">
    <w:name w:val="Comment Subject Char"/>
    <w:basedOn w:val="CommentTextChar"/>
    <w:link w:val="CommentSubject"/>
    <w:uiPriority w:val="99"/>
    <w:semiHidden/>
    <w:rsid w:val="00E05EC2"/>
    <w:rPr>
      <w:b/>
      <w:bCs/>
      <w:sz w:val="20"/>
      <w:szCs w:val="20"/>
    </w:rPr>
  </w:style>
  <w:style w:type="paragraph" w:styleId="Subtitle">
    <w:name w:val="Subtitle"/>
    <w:basedOn w:val="Normal"/>
    <w:next w:val="Normal"/>
    <w:link w:val="SubtitleChar"/>
    <w:uiPriority w:val="11"/>
    <w:qFormat/>
    <w:rsid w:val="00B57CC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57CC5"/>
    <w:rPr>
      <w:rFonts w:eastAsiaTheme="minorEastAsia"/>
      <w:color w:val="5A5A5A" w:themeColor="text1" w:themeTint="A5"/>
      <w:spacing w:val="15"/>
    </w:rPr>
  </w:style>
  <w:style w:type="paragraph" w:styleId="TOC6">
    <w:name w:val="toc 6"/>
    <w:basedOn w:val="Normal"/>
    <w:next w:val="Normal"/>
    <w:autoRedefine/>
    <w:uiPriority w:val="39"/>
    <w:unhideWhenUsed/>
    <w:rsid w:val="00FE1E64"/>
    <w:pPr>
      <w:spacing w:before="0" w:after="0"/>
      <w:ind w:left="1100"/>
    </w:pPr>
    <w:rPr>
      <w:sz w:val="18"/>
      <w:szCs w:val="18"/>
    </w:rPr>
  </w:style>
  <w:style w:type="paragraph" w:styleId="TOC7">
    <w:name w:val="toc 7"/>
    <w:basedOn w:val="Normal"/>
    <w:next w:val="Normal"/>
    <w:autoRedefine/>
    <w:uiPriority w:val="39"/>
    <w:unhideWhenUsed/>
    <w:rsid w:val="00FE1E64"/>
    <w:pPr>
      <w:spacing w:before="0" w:after="0"/>
      <w:ind w:left="1320"/>
    </w:pPr>
    <w:rPr>
      <w:sz w:val="18"/>
      <w:szCs w:val="18"/>
    </w:rPr>
  </w:style>
  <w:style w:type="paragraph" w:styleId="TOC8">
    <w:name w:val="toc 8"/>
    <w:basedOn w:val="Normal"/>
    <w:next w:val="Normal"/>
    <w:autoRedefine/>
    <w:uiPriority w:val="39"/>
    <w:unhideWhenUsed/>
    <w:rsid w:val="00FE1E64"/>
    <w:pPr>
      <w:spacing w:before="0" w:after="0"/>
      <w:ind w:left="1540"/>
    </w:pPr>
    <w:rPr>
      <w:sz w:val="18"/>
      <w:szCs w:val="18"/>
    </w:rPr>
  </w:style>
  <w:style w:type="paragraph" w:styleId="TOC9">
    <w:name w:val="toc 9"/>
    <w:basedOn w:val="Normal"/>
    <w:next w:val="Normal"/>
    <w:autoRedefine/>
    <w:uiPriority w:val="39"/>
    <w:unhideWhenUsed/>
    <w:rsid w:val="00FE1E64"/>
    <w:pPr>
      <w:spacing w:before="0" w:after="0"/>
      <w:ind w:left="1760"/>
    </w:pPr>
    <w:rPr>
      <w:sz w:val="18"/>
      <w:szCs w:val="18"/>
    </w:rPr>
  </w:style>
  <w:style w:type="paragraph" w:customStyle="1" w:styleId="TableParagraph">
    <w:name w:val="Table Paragraph"/>
    <w:basedOn w:val="Normal"/>
    <w:uiPriority w:val="1"/>
    <w:qFormat/>
    <w:rsid w:val="00D14119"/>
    <w:pPr>
      <w:widowControl w:val="0"/>
      <w:spacing w:before="0" w:after="0" w:line="240" w:lineRule="auto"/>
    </w:pPr>
  </w:style>
  <w:style w:type="paragraph" w:customStyle="1" w:styleId="Subheading">
    <w:name w:val="Subheading"/>
    <w:basedOn w:val="Normal"/>
    <w:next w:val="Normal"/>
    <w:link w:val="SubheadingChar"/>
    <w:qFormat/>
    <w:rsid w:val="002C7718"/>
    <w:pPr>
      <w:spacing w:before="360" w:after="0"/>
    </w:pPr>
    <w:rPr>
      <w:b/>
      <w:color w:val="7E7B8B"/>
      <w:sz w:val="44"/>
      <w:lang w:eastAsia="ja-JP"/>
    </w:rPr>
  </w:style>
  <w:style w:type="character" w:customStyle="1" w:styleId="SubheadingChar">
    <w:name w:val="Subheading Char"/>
    <w:basedOn w:val="DefaultParagraphFont"/>
    <w:link w:val="Subheading"/>
    <w:rsid w:val="002C7718"/>
    <w:rPr>
      <w:rFonts w:ascii="Arial" w:hAnsi="Arial"/>
      <w:b/>
      <w:color w:val="7E7B8B"/>
      <w:sz w:val="44"/>
      <w:lang w:eastAsia="ja-JP"/>
    </w:rPr>
  </w:style>
  <w:style w:type="character" w:styleId="SubtleEmphasis">
    <w:name w:val="Subtle Emphasis"/>
    <w:basedOn w:val="DefaultParagraphFont"/>
    <w:uiPriority w:val="19"/>
    <w:qFormat/>
    <w:rsid w:val="005E1159"/>
    <w:rPr>
      <w:i/>
      <w:iCs/>
      <w:color w:val="404040" w:themeColor="text1" w:themeTint="BF"/>
    </w:rPr>
  </w:style>
  <w:style w:type="paragraph" w:styleId="ListBullet">
    <w:name w:val="List Bullet"/>
    <w:basedOn w:val="Normal"/>
    <w:uiPriority w:val="99"/>
    <w:unhideWhenUsed/>
    <w:rsid w:val="00C178B9"/>
    <w:pPr>
      <w:numPr>
        <w:numId w:val="236"/>
      </w:numPr>
      <w:contextualSpacing/>
    </w:pPr>
  </w:style>
  <w:style w:type="paragraph" w:customStyle="1" w:styleId="Content">
    <w:name w:val="Content"/>
    <w:basedOn w:val="Normal"/>
    <w:link w:val="ContentChar"/>
    <w:qFormat/>
    <w:rsid w:val="008F5DBC"/>
    <w:pPr>
      <w:jc w:val="center"/>
    </w:pPr>
    <w:rPr>
      <w:b/>
      <w:color w:val="7A7690"/>
      <w:sz w:val="72"/>
    </w:rPr>
  </w:style>
  <w:style w:type="character" w:customStyle="1" w:styleId="ContentChar">
    <w:name w:val="Content Char"/>
    <w:basedOn w:val="DefaultParagraphFont"/>
    <w:link w:val="Content"/>
    <w:rsid w:val="008F5DBC"/>
    <w:rPr>
      <w:rFonts w:ascii="Arial" w:hAnsi="Arial"/>
      <w:b/>
      <w:color w:val="7A7690"/>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614540">
      <w:bodyDiv w:val="1"/>
      <w:marLeft w:val="0"/>
      <w:marRight w:val="0"/>
      <w:marTop w:val="0"/>
      <w:marBottom w:val="0"/>
      <w:divBdr>
        <w:top w:val="none" w:sz="0" w:space="0" w:color="auto"/>
        <w:left w:val="none" w:sz="0" w:space="0" w:color="auto"/>
        <w:bottom w:val="none" w:sz="0" w:space="0" w:color="auto"/>
        <w:right w:val="none" w:sz="0" w:space="0" w:color="auto"/>
      </w:divBdr>
    </w:div>
    <w:div w:id="156378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dget\Documents\Reports\Info%20Button%20Files%20to%20Reformat\Formats%20from%20Caryn\Bold%20Group%20Technical%20Documentation%20Word%20Template%20-%20NEW%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[Type the abstract of the document here.  The abstract is typically a short summary of the contents of the document.]</Abstract>
  <CompanyAddress>421 Windchime Place, Colorado Springs CO 80919</CompanyAddress>
  <CompanyPhone>719.593.2829</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DD9824558CBD4DA3A3F47B9548ABC0" ma:contentTypeVersion="0" ma:contentTypeDescription="Create a new document." ma:contentTypeScope="" ma:versionID="ccb05d68033a165ce67c8df87208138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19BBDB-2165-44C9-AC1D-49A8D2217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017867B-AA08-4C67-8A23-C18C2FEED9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108A07-FFD8-4A71-8552-C4529CD65FB7}">
  <ds:schemaRefs>
    <ds:schemaRef ds:uri="http://schemas.microsoft.com/sharepoint/v3/contenttype/forms"/>
  </ds:schemaRefs>
</ds:datastoreItem>
</file>

<file path=customXml/itemProps5.xml><?xml version="1.0" encoding="utf-8"?>
<ds:datastoreItem xmlns:ds="http://schemas.openxmlformats.org/officeDocument/2006/customXml" ds:itemID="{B0EB7A5F-8568-4734-AEAD-0D0188679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Bold Group Technical Documentation Word Template - NEW 2019.dotx</Template>
  <TotalTime>0</TotalTime>
  <Pages>31</Pages>
  <Words>8563</Words>
  <Characters>48811</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Type the document title</vt:lpstr>
    </vt:vector>
  </TitlesOfParts>
  <Company>Bold Group</Company>
  <LinksUpToDate>false</LinksUpToDate>
  <CharactersWithSpaces>57260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the document title</dc:title>
  <dc:creator>Bridget</dc:creator>
  <cp:lastModifiedBy>Carolyn J. Johnson</cp:lastModifiedBy>
  <cp:revision>2</cp:revision>
  <cp:lastPrinted>2017-03-27T21:35:00Z</cp:lastPrinted>
  <dcterms:created xsi:type="dcterms:W3CDTF">2021-02-06T13:51:00Z</dcterms:created>
  <dcterms:modified xsi:type="dcterms:W3CDTF">2021-02-06T13:51:00Z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0x0101004BDD9824558CBD4DA3A3F47B9548ABC0</vt:lpwstr>
  </property>
</Properties>
</file>